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2E" w:rsidRDefault="00F47D2E" w:rsidP="000D7951">
      <w:pPr>
        <w:shd w:val="clear" w:color="auto" w:fill="00B050"/>
        <w:jc w:val="center"/>
        <w:rPr>
          <w:rFonts w:ascii="Arial" w:hAnsi="Arial" w:cs="Arial"/>
          <w:b/>
          <w:sz w:val="28"/>
          <w:szCs w:val="28"/>
        </w:rPr>
      </w:pPr>
    </w:p>
    <w:p w:rsidR="00880871" w:rsidRPr="007A5EAB" w:rsidRDefault="00880871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F47D2E" w:rsidRPr="007A5EAB" w:rsidRDefault="00F47D2E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F47D2E" w:rsidRPr="007A5EAB" w:rsidRDefault="00F47D2E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F47D2E" w:rsidRPr="007A5EAB" w:rsidRDefault="00F47D2E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F47D2E" w:rsidRPr="007A5EAB" w:rsidRDefault="00F47D2E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B9115B" w:rsidRPr="007A5EAB" w:rsidRDefault="00B9115B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F47D2E" w:rsidRDefault="00F47D2E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F47D2E" w:rsidRDefault="00F47D2E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Pr="007A5EAB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D7951" w:rsidRDefault="0010434E" w:rsidP="0010434E">
      <w:pPr>
        <w:jc w:val="center"/>
        <w:rPr>
          <w:rFonts w:ascii="Baskerville Old Face" w:eastAsia="Calibri" w:hAnsi="Baskerville Old Face"/>
          <w:b/>
          <w:sz w:val="40"/>
          <w:szCs w:val="40"/>
          <w:lang w:val="es-MX" w:eastAsia="en-US"/>
        </w:rPr>
      </w:pPr>
      <w:r w:rsidRPr="000D7951">
        <w:rPr>
          <w:rFonts w:ascii="Baskerville Old Face" w:eastAsia="Calibri" w:hAnsi="Baskerville Old Face"/>
          <w:b/>
          <w:sz w:val="40"/>
          <w:szCs w:val="40"/>
          <w:lang w:val="es-MX" w:eastAsia="en-US"/>
        </w:rPr>
        <w:t>INFORME ANUAL DE CUMPLIMIENTO</w:t>
      </w:r>
    </w:p>
    <w:p w:rsidR="0010434E" w:rsidRPr="000D7951" w:rsidRDefault="00B20FF1" w:rsidP="0010434E">
      <w:pPr>
        <w:jc w:val="center"/>
        <w:rPr>
          <w:rFonts w:ascii="Baskerville Old Face" w:eastAsia="Calibri" w:hAnsi="Baskerville Old Face"/>
          <w:b/>
          <w:sz w:val="40"/>
          <w:szCs w:val="40"/>
          <w:lang w:val="es-MX" w:eastAsia="en-US"/>
        </w:rPr>
      </w:pPr>
      <w:r>
        <w:rPr>
          <w:rFonts w:ascii="Baskerville Old Face" w:eastAsia="Calibri" w:hAnsi="Baskerville Old Face"/>
          <w:b/>
          <w:sz w:val="40"/>
          <w:szCs w:val="40"/>
          <w:lang w:val="es-MX" w:eastAsia="en-US"/>
        </w:rPr>
        <w:t xml:space="preserve"> 201</w:t>
      </w:r>
      <w:r w:rsidR="00457944">
        <w:rPr>
          <w:rFonts w:ascii="Baskerville Old Face" w:eastAsia="Calibri" w:hAnsi="Baskerville Old Face"/>
          <w:b/>
          <w:sz w:val="40"/>
          <w:szCs w:val="40"/>
          <w:lang w:val="es-MX" w:eastAsia="en-US"/>
        </w:rPr>
        <w:t>9</w:t>
      </w:r>
    </w:p>
    <w:p w:rsidR="00F47D2E" w:rsidRPr="007A5EAB" w:rsidRDefault="00F47D2E" w:rsidP="00F734C1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F47D2E" w:rsidRPr="007A5EAB" w:rsidRDefault="00F47D2E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F47D2E" w:rsidRPr="007A5EAB" w:rsidRDefault="00F47D2E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F47D2E" w:rsidRDefault="00F47D2E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072FC0" w:rsidRDefault="00072FC0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7A5EAB" w:rsidRDefault="007A5EAB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7A5EAB" w:rsidRDefault="007A5EAB" w:rsidP="00F734C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CA65CA" w:rsidRPr="00290442" w:rsidTr="00EE7EB2">
        <w:trPr>
          <w:trHeight w:val="751"/>
        </w:trPr>
        <w:tc>
          <w:tcPr>
            <w:tcW w:w="1951" w:type="dxa"/>
            <w:shd w:val="clear" w:color="auto" w:fill="auto"/>
          </w:tcPr>
          <w:p w:rsidR="00CA65CA" w:rsidRPr="00290442" w:rsidRDefault="00CA65CA" w:rsidP="00EE7EB2">
            <w:pPr>
              <w:rPr>
                <w:rFonts w:ascii="Baskerville Old Face" w:hAnsi="Baskerville Old Face"/>
                <w:b/>
                <w:sz w:val="36"/>
                <w:szCs w:val="36"/>
              </w:rPr>
            </w:pPr>
          </w:p>
        </w:tc>
        <w:tc>
          <w:tcPr>
            <w:tcW w:w="8080" w:type="dxa"/>
            <w:shd w:val="clear" w:color="auto" w:fill="auto"/>
          </w:tcPr>
          <w:p w:rsidR="00CA65CA" w:rsidRPr="00290442" w:rsidRDefault="00CA65CA" w:rsidP="00EE7EB2">
            <w:pPr>
              <w:jc w:val="right"/>
              <w:rPr>
                <w:rFonts w:ascii="Baskerville Old Face" w:hAnsi="Baskerville Old Face"/>
                <w:b/>
                <w:sz w:val="36"/>
                <w:szCs w:val="36"/>
              </w:rPr>
            </w:pPr>
            <w:r w:rsidRPr="00290442">
              <w:rPr>
                <w:rFonts w:ascii="Baskerville Old Face" w:hAnsi="Baskerville Old Face"/>
                <w:b/>
                <w:sz w:val="36"/>
                <w:szCs w:val="36"/>
              </w:rPr>
              <w:t>Coordinador de Archivos</w:t>
            </w:r>
          </w:p>
          <w:p w:rsidR="00CA65CA" w:rsidRPr="00290442" w:rsidRDefault="00CA65CA" w:rsidP="00EE7EB2">
            <w:pPr>
              <w:jc w:val="right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290442">
              <w:rPr>
                <w:rFonts w:ascii="Baskerville Old Face" w:hAnsi="Baskerville Old Face"/>
                <w:b/>
                <w:sz w:val="36"/>
                <w:szCs w:val="36"/>
              </w:rPr>
              <w:t>Lic. Efrén Lozano Rodríguez</w:t>
            </w:r>
          </w:p>
        </w:tc>
      </w:tr>
    </w:tbl>
    <w:p w:rsidR="00CA65CA" w:rsidRDefault="00CA65CA" w:rsidP="00CA65CA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CA65CA" w:rsidRPr="00EB21CE" w:rsidRDefault="00CA65CA" w:rsidP="00CA65CA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25789</wp:posOffset>
                </wp:positionH>
                <wp:positionV relativeFrom="paragraph">
                  <wp:posOffset>153954</wp:posOffset>
                </wp:positionV>
                <wp:extent cx="6331907" cy="417195"/>
                <wp:effectExtent l="19050" t="19050" r="31115" b="5905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907" cy="4171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7EB2" w:rsidRPr="00290442" w:rsidRDefault="00EE7EB2" w:rsidP="00CA65CA">
                            <w:pPr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90442">
                              <w:rPr>
                                <w:color w:val="FFFFFF"/>
                                <w:sz w:val="36"/>
                                <w:szCs w:val="36"/>
                              </w:rPr>
                              <w:t>Hospital Regional de Alta Especialidad de Ixtapaluca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2.05pt;margin-top:12.1pt;width:498.6pt;height:3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" fillcolor="#4f81bd" strokecolor="#f2f2f2" strokeweight="3pt">
                <v:shadow on="t" color="#243f60" opacity=".5" offset="1pt"/>
                <v:textbox>
                  <w:txbxContent>
                    <w:p w:rsidR="00EE7EB2" w:rsidRPr="00290442" w:rsidRDefault="00EE7EB2" w:rsidP="00CA65CA">
                      <w:pPr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290442">
                        <w:rPr>
                          <w:color w:val="FFFFFF"/>
                          <w:sz w:val="36"/>
                          <w:szCs w:val="36"/>
                        </w:rPr>
                        <w:t>Hospital Regional de Alta Especialidad de Ixtapaluca</w:t>
                      </w:r>
                    </w:p>
                  </w:txbxContent>
                </v:textbox>
              </v:rect>
            </w:pict>
          </mc:Fallback>
        </mc:AlternateContent>
      </w:r>
    </w:p>
    <w:p w:rsidR="00CA65CA" w:rsidRPr="00EB21CE" w:rsidRDefault="00CA65CA" w:rsidP="00CA65CA">
      <w:pPr>
        <w:rPr>
          <w:rFonts w:ascii="Arial" w:hAnsi="Arial" w:cs="Arial"/>
        </w:rPr>
      </w:pPr>
    </w:p>
    <w:p w:rsidR="00A639B3" w:rsidRDefault="00A639B3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A639B3" w:rsidRDefault="00A639B3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A639B3" w:rsidRDefault="00A639B3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A639B3" w:rsidRDefault="00A639B3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7A5EAB" w:rsidRDefault="007A5EAB" w:rsidP="00F734C1">
      <w:pPr>
        <w:jc w:val="center"/>
        <w:rPr>
          <w:rFonts w:ascii="Arial" w:hAnsi="Arial" w:cs="Arial"/>
          <w:b/>
          <w:sz w:val="28"/>
          <w:szCs w:val="28"/>
        </w:rPr>
      </w:pPr>
    </w:p>
    <w:p w:rsidR="00B36BD7" w:rsidRPr="007A5EAB" w:rsidRDefault="00B36BD7" w:rsidP="00B36BD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A5EAB">
        <w:rPr>
          <w:rFonts w:ascii="Arial" w:hAnsi="Arial" w:cs="Arial"/>
          <w:b/>
          <w:color w:val="000000"/>
          <w:sz w:val="28"/>
          <w:szCs w:val="28"/>
        </w:rPr>
        <w:t>INDICE</w:t>
      </w:r>
    </w:p>
    <w:p w:rsidR="00B36BD7" w:rsidRPr="007A5EAB" w:rsidRDefault="00B36BD7" w:rsidP="00B36BD7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B36BD7" w:rsidRDefault="00B36BD7" w:rsidP="00B36BD7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EE4BB2" w:rsidRPr="007A5EAB" w:rsidRDefault="00EE4BB2" w:rsidP="00B36BD7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A463A6" w:rsidRPr="007A5EAB" w:rsidRDefault="00A463A6" w:rsidP="00B36BD7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tbl>
      <w:tblPr>
        <w:tblW w:w="9417" w:type="dxa"/>
        <w:jc w:val="center"/>
        <w:tblLayout w:type="fixed"/>
        <w:tblLook w:val="04A0" w:firstRow="1" w:lastRow="0" w:firstColumn="1" w:lastColumn="0" w:noHBand="0" w:noVBand="1"/>
      </w:tblPr>
      <w:tblGrid>
        <w:gridCol w:w="8086"/>
        <w:gridCol w:w="1331"/>
      </w:tblGrid>
      <w:tr w:rsidR="00B36BD7" w:rsidRPr="007A5EAB" w:rsidTr="00E1453E">
        <w:trPr>
          <w:trHeight w:val="518"/>
          <w:jc w:val="center"/>
        </w:trPr>
        <w:tc>
          <w:tcPr>
            <w:tcW w:w="9417" w:type="dxa"/>
            <w:gridSpan w:val="2"/>
            <w:shd w:val="clear" w:color="auto" w:fill="auto"/>
            <w:vAlign w:val="center"/>
          </w:tcPr>
          <w:p w:rsidR="00B36BD7" w:rsidRPr="007A5EAB" w:rsidRDefault="00B36BD7" w:rsidP="00E1453E">
            <w:pPr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7A5EAB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AEAB3" wp14:editId="582AB250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8650605</wp:posOffset>
                      </wp:positionV>
                      <wp:extent cx="1249680" cy="316865"/>
                      <wp:effectExtent l="0" t="0" r="7620" b="6985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EB2" w:rsidRPr="00E70D1D" w:rsidRDefault="00EE7EB2" w:rsidP="00B36BD7">
                                  <w:pPr>
                                    <w:rPr>
                                      <w:b/>
                                    </w:rPr>
                                  </w:pPr>
                                  <w:r w:rsidRPr="00E70D1D">
                                    <w:rPr>
                                      <w:b/>
                                    </w:rPr>
                                    <w:t>Página 1 de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AEA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7" type="#_x0000_t202" style="position:absolute;left:0;text-align:left;margin-left:214.05pt;margin-top:681.15pt;width:98.4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" stroked="f">
                      <v:textbox>
                        <w:txbxContent>
                          <w:p w:rsidR="00EE7EB2" w:rsidRPr="00E70D1D" w:rsidRDefault="00EE7EB2" w:rsidP="00B36BD7">
                            <w:pPr>
                              <w:rPr>
                                <w:b/>
                              </w:rPr>
                            </w:pPr>
                            <w:r w:rsidRPr="00E70D1D">
                              <w:rPr>
                                <w:b/>
                              </w:rPr>
                              <w:t>Página 1 de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EAB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7865E" wp14:editId="30BAC626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8650605</wp:posOffset>
                      </wp:positionV>
                      <wp:extent cx="1249680" cy="316865"/>
                      <wp:effectExtent l="0" t="0" r="7620" b="6985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EB2" w:rsidRPr="00E70D1D" w:rsidRDefault="00EE7EB2" w:rsidP="00B36BD7">
                                  <w:pPr>
                                    <w:rPr>
                                      <w:b/>
                                    </w:rPr>
                                  </w:pPr>
                                  <w:r w:rsidRPr="00E70D1D">
                                    <w:rPr>
                                      <w:b/>
                                    </w:rPr>
                                    <w:t>Página 1 de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7865E" id="Cuadro de texto 7" o:spid="_x0000_s1028" type="#_x0000_t202" style="position:absolute;left:0;text-align:left;margin-left:214.05pt;margin-top:681.15pt;width:98.4pt;height:2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" stroked="f">
                      <v:textbox>
                        <w:txbxContent>
                          <w:p w:rsidR="00EE7EB2" w:rsidRPr="00E70D1D" w:rsidRDefault="00EE7EB2" w:rsidP="00B36BD7">
                            <w:pPr>
                              <w:rPr>
                                <w:b/>
                              </w:rPr>
                            </w:pPr>
                            <w:r w:rsidRPr="00E70D1D">
                              <w:rPr>
                                <w:b/>
                              </w:rPr>
                              <w:t>Página 1 de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EAB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507F58" wp14:editId="1331F6CA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8650605</wp:posOffset>
                      </wp:positionV>
                      <wp:extent cx="1249680" cy="316865"/>
                      <wp:effectExtent l="0" t="0" r="7620" b="6985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EB2" w:rsidRPr="00E70D1D" w:rsidRDefault="00EE7EB2" w:rsidP="00B36BD7">
                                  <w:pPr>
                                    <w:rPr>
                                      <w:b/>
                                    </w:rPr>
                                  </w:pPr>
                                  <w:r w:rsidRPr="00E70D1D">
                                    <w:rPr>
                                      <w:b/>
                                    </w:rPr>
                                    <w:t>Página 1 de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07F58" id="Cuadro de texto 6" o:spid="_x0000_s1029" type="#_x0000_t202" style="position:absolute;left:0;text-align:left;margin-left:214.05pt;margin-top:681.15pt;width:98.4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" stroked="f">
                      <v:textbox>
                        <w:txbxContent>
                          <w:p w:rsidR="00EE7EB2" w:rsidRPr="00E70D1D" w:rsidRDefault="00EE7EB2" w:rsidP="00B36BD7">
                            <w:pPr>
                              <w:rPr>
                                <w:b/>
                              </w:rPr>
                            </w:pPr>
                            <w:r w:rsidRPr="00E70D1D">
                              <w:rPr>
                                <w:b/>
                              </w:rPr>
                              <w:t>Página 1 de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EAB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D5501D" wp14:editId="586F533B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8650605</wp:posOffset>
                      </wp:positionV>
                      <wp:extent cx="1249680" cy="316865"/>
                      <wp:effectExtent l="0" t="0" r="7620" b="6985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EB2" w:rsidRPr="00E70D1D" w:rsidRDefault="00EE7EB2" w:rsidP="00B36BD7">
                                  <w:pPr>
                                    <w:rPr>
                                      <w:b/>
                                    </w:rPr>
                                  </w:pPr>
                                  <w:r w:rsidRPr="00E70D1D">
                                    <w:rPr>
                                      <w:b/>
                                    </w:rPr>
                                    <w:t>Página 1 de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5501D" id="Cuadro de texto 5" o:spid="_x0000_s1030" type="#_x0000_t202" style="position:absolute;left:0;text-align:left;margin-left:214.05pt;margin-top:681.15pt;width:98.4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" stroked="f">
                      <v:textbox>
                        <w:txbxContent>
                          <w:p w:rsidR="00EE7EB2" w:rsidRPr="00E70D1D" w:rsidRDefault="00EE7EB2" w:rsidP="00B36BD7">
                            <w:pPr>
                              <w:rPr>
                                <w:b/>
                              </w:rPr>
                            </w:pPr>
                            <w:r w:rsidRPr="00E70D1D">
                              <w:rPr>
                                <w:b/>
                              </w:rPr>
                              <w:t>Página 1 de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EAB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D8F173" wp14:editId="3AB39BA6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8650605</wp:posOffset>
                      </wp:positionV>
                      <wp:extent cx="1249680" cy="316865"/>
                      <wp:effectExtent l="0" t="0" r="7620" b="698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EB2" w:rsidRPr="00E70D1D" w:rsidRDefault="00EE7EB2" w:rsidP="00B36BD7">
                                  <w:pPr>
                                    <w:rPr>
                                      <w:b/>
                                    </w:rPr>
                                  </w:pPr>
                                  <w:r w:rsidRPr="00E70D1D">
                                    <w:rPr>
                                      <w:b/>
                                    </w:rPr>
                                    <w:t>Página 1 de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8F173" id="Cuadro de texto 3" o:spid="_x0000_s1031" type="#_x0000_t202" style="position:absolute;left:0;text-align:left;margin-left:214.05pt;margin-top:681.15pt;width:98.4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" stroked="f">
                      <v:textbox>
                        <w:txbxContent>
                          <w:p w:rsidR="00EE7EB2" w:rsidRPr="00E70D1D" w:rsidRDefault="00EE7EB2" w:rsidP="00B36BD7">
                            <w:pPr>
                              <w:rPr>
                                <w:b/>
                              </w:rPr>
                            </w:pPr>
                            <w:r w:rsidRPr="00E70D1D">
                              <w:rPr>
                                <w:b/>
                              </w:rPr>
                              <w:t>Página 1 de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BD7" w:rsidRPr="007A5EAB" w:rsidTr="00E1453E">
        <w:trPr>
          <w:trHeight w:val="427"/>
          <w:jc w:val="center"/>
        </w:trPr>
        <w:tc>
          <w:tcPr>
            <w:tcW w:w="8086" w:type="dxa"/>
            <w:shd w:val="clear" w:color="auto" w:fill="auto"/>
          </w:tcPr>
          <w:p w:rsidR="00B36BD7" w:rsidRPr="007A5EAB" w:rsidRDefault="00B36BD7" w:rsidP="00E1453E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A5EAB">
              <w:rPr>
                <w:rFonts w:ascii="Arial" w:hAnsi="Arial" w:cs="Arial"/>
                <w:b/>
                <w:color w:val="000000"/>
                <w:sz w:val="26"/>
                <w:szCs w:val="26"/>
              </w:rPr>
              <w:t>TEMA</w:t>
            </w:r>
          </w:p>
        </w:tc>
        <w:tc>
          <w:tcPr>
            <w:tcW w:w="1331" w:type="dxa"/>
            <w:shd w:val="clear" w:color="auto" w:fill="auto"/>
          </w:tcPr>
          <w:p w:rsidR="00B36BD7" w:rsidRPr="007A5EAB" w:rsidRDefault="00B36BD7" w:rsidP="00E1453E">
            <w:pPr>
              <w:jc w:val="right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A5EAB">
              <w:rPr>
                <w:rFonts w:ascii="Arial" w:hAnsi="Arial" w:cs="Arial"/>
                <w:b/>
                <w:color w:val="000000"/>
                <w:sz w:val="26"/>
                <w:szCs w:val="26"/>
              </w:rPr>
              <w:t>PAGINA</w:t>
            </w:r>
          </w:p>
        </w:tc>
      </w:tr>
      <w:tr w:rsidR="00B36BD7" w:rsidRPr="007A5EAB" w:rsidTr="00E1453E">
        <w:trPr>
          <w:trHeight w:val="427"/>
          <w:jc w:val="center"/>
        </w:trPr>
        <w:tc>
          <w:tcPr>
            <w:tcW w:w="8086" w:type="dxa"/>
            <w:shd w:val="clear" w:color="auto" w:fill="auto"/>
          </w:tcPr>
          <w:p w:rsidR="00B36BD7" w:rsidRPr="007A5EAB" w:rsidRDefault="00B36BD7" w:rsidP="00E1453E">
            <w:pPr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  <w:tc>
          <w:tcPr>
            <w:tcW w:w="1331" w:type="dxa"/>
            <w:shd w:val="clear" w:color="auto" w:fill="auto"/>
          </w:tcPr>
          <w:p w:rsidR="00B36BD7" w:rsidRPr="007A5EAB" w:rsidRDefault="00B36BD7" w:rsidP="00E1453E">
            <w:pPr>
              <w:jc w:val="right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</w:p>
        </w:tc>
      </w:tr>
      <w:tr w:rsidR="00B36BD7" w:rsidRPr="007A5EAB" w:rsidTr="00E1453E">
        <w:trPr>
          <w:trHeight w:val="535"/>
          <w:jc w:val="center"/>
        </w:trPr>
        <w:tc>
          <w:tcPr>
            <w:tcW w:w="8086" w:type="dxa"/>
            <w:shd w:val="clear" w:color="auto" w:fill="auto"/>
            <w:vAlign w:val="center"/>
          </w:tcPr>
          <w:p w:rsidR="00B36BD7" w:rsidRPr="007A5EAB" w:rsidRDefault="003E3E74" w:rsidP="00E1453E">
            <w:pPr>
              <w:spacing w:line="360" w:lineRule="auto"/>
              <w:rPr>
                <w:rFonts w:ascii="Arial" w:hAnsi="Arial" w:cs="Arial"/>
                <w:b/>
              </w:rPr>
            </w:pPr>
            <w:r w:rsidRPr="007A5EAB">
              <w:rPr>
                <w:rFonts w:ascii="Arial" w:hAnsi="Arial" w:cs="Arial"/>
                <w:b/>
              </w:rPr>
              <w:t>PRESENTACIÓN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36BD7" w:rsidRPr="007A5EAB" w:rsidRDefault="00B36BD7" w:rsidP="00E1453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5EAB">
              <w:rPr>
                <w:rFonts w:ascii="Arial" w:hAnsi="Arial" w:cs="Arial"/>
              </w:rPr>
              <w:t>3</w:t>
            </w:r>
          </w:p>
        </w:tc>
      </w:tr>
      <w:tr w:rsidR="00A639B3" w:rsidRPr="007A5EAB" w:rsidTr="00E1453E">
        <w:trPr>
          <w:trHeight w:val="535"/>
          <w:jc w:val="center"/>
        </w:trPr>
        <w:tc>
          <w:tcPr>
            <w:tcW w:w="8086" w:type="dxa"/>
            <w:shd w:val="clear" w:color="auto" w:fill="auto"/>
            <w:vAlign w:val="center"/>
          </w:tcPr>
          <w:p w:rsidR="00A639B3" w:rsidRPr="007A5EAB" w:rsidRDefault="00A639B3" w:rsidP="00E1453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A639B3" w:rsidRPr="007A5EAB" w:rsidRDefault="00A639B3" w:rsidP="00E1453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463A6" w:rsidRPr="007A5EAB" w:rsidTr="00E1453E">
        <w:trPr>
          <w:trHeight w:val="535"/>
          <w:jc w:val="center"/>
        </w:trPr>
        <w:tc>
          <w:tcPr>
            <w:tcW w:w="8086" w:type="dxa"/>
            <w:shd w:val="clear" w:color="auto" w:fill="auto"/>
            <w:vAlign w:val="center"/>
          </w:tcPr>
          <w:p w:rsidR="00A463A6" w:rsidRPr="007A5EAB" w:rsidRDefault="003E3E74" w:rsidP="00E1453E">
            <w:pPr>
              <w:spacing w:line="360" w:lineRule="auto"/>
              <w:rPr>
                <w:rFonts w:ascii="Arial" w:hAnsi="Arial" w:cs="Arial"/>
                <w:b/>
              </w:rPr>
            </w:pPr>
            <w:r w:rsidRPr="007A5EAB">
              <w:rPr>
                <w:rFonts w:ascii="Arial" w:hAnsi="Arial" w:cs="Arial"/>
                <w:b/>
              </w:rPr>
              <w:t>MARCO LEGAL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A463A6" w:rsidRPr="007A5EAB" w:rsidRDefault="00A463A6" w:rsidP="00E1453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5EAB">
              <w:rPr>
                <w:rFonts w:ascii="Arial" w:hAnsi="Arial" w:cs="Arial"/>
              </w:rPr>
              <w:t>4</w:t>
            </w:r>
          </w:p>
        </w:tc>
      </w:tr>
      <w:tr w:rsidR="00A639B3" w:rsidRPr="007A5EAB" w:rsidTr="00E1453E">
        <w:trPr>
          <w:trHeight w:val="535"/>
          <w:jc w:val="center"/>
        </w:trPr>
        <w:tc>
          <w:tcPr>
            <w:tcW w:w="8086" w:type="dxa"/>
            <w:shd w:val="clear" w:color="auto" w:fill="auto"/>
            <w:vAlign w:val="center"/>
          </w:tcPr>
          <w:p w:rsidR="00A639B3" w:rsidRPr="007A5EAB" w:rsidRDefault="00A639B3" w:rsidP="00E1453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A639B3" w:rsidRPr="007A5EAB" w:rsidRDefault="00A639B3" w:rsidP="00E1453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36BD7" w:rsidRPr="007A5EAB" w:rsidTr="00E1453E">
        <w:trPr>
          <w:trHeight w:val="535"/>
          <w:jc w:val="center"/>
        </w:trPr>
        <w:tc>
          <w:tcPr>
            <w:tcW w:w="8086" w:type="dxa"/>
            <w:shd w:val="clear" w:color="auto" w:fill="auto"/>
            <w:vAlign w:val="center"/>
          </w:tcPr>
          <w:p w:rsidR="00B36BD7" w:rsidRPr="007A5EAB" w:rsidRDefault="003E3E74" w:rsidP="00E1453E">
            <w:pPr>
              <w:spacing w:line="360" w:lineRule="auto"/>
              <w:rPr>
                <w:rFonts w:ascii="Arial" w:hAnsi="Arial" w:cs="Arial"/>
                <w:b/>
              </w:rPr>
            </w:pPr>
            <w:r w:rsidRPr="007A5EAB">
              <w:rPr>
                <w:rFonts w:ascii="Arial" w:hAnsi="Arial" w:cs="Arial"/>
                <w:b/>
              </w:rPr>
              <w:t>OBJETIVO GENERAL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36BD7" w:rsidRPr="007A5EAB" w:rsidRDefault="00B36BD7" w:rsidP="00E1453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5EAB">
              <w:rPr>
                <w:rFonts w:ascii="Arial" w:hAnsi="Arial" w:cs="Arial"/>
              </w:rPr>
              <w:t>4</w:t>
            </w:r>
          </w:p>
        </w:tc>
      </w:tr>
      <w:tr w:rsidR="00A639B3" w:rsidRPr="007A5EAB" w:rsidTr="00E1453E">
        <w:trPr>
          <w:trHeight w:val="535"/>
          <w:jc w:val="center"/>
        </w:trPr>
        <w:tc>
          <w:tcPr>
            <w:tcW w:w="8086" w:type="dxa"/>
            <w:shd w:val="clear" w:color="auto" w:fill="auto"/>
            <w:vAlign w:val="center"/>
          </w:tcPr>
          <w:p w:rsidR="00A639B3" w:rsidRPr="007A5EAB" w:rsidRDefault="00A639B3" w:rsidP="00E1453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A639B3" w:rsidRPr="007A5EAB" w:rsidRDefault="00A639B3" w:rsidP="00E1453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36BD7" w:rsidRPr="007A5EAB" w:rsidTr="00E1453E">
        <w:trPr>
          <w:trHeight w:val="535"/>
          <w:jc w:val="center"/>
        </w:trPr>
        <w:tc>
          <w:tcPr>
            <w:tcW w:w="8086" w:type="dxa"/>
            <w:shd w:val="clear" w:color="auto" w:fill="auto"/>
            <w:vAlign w:val="center"/>
          </w:tcPr>
          <w:p w:rsidR="00B36BD7" w:rsidRPr="007A5EAB" w:rsidRDefault="003E3E74" w:rsidP="00E1453E">
            <w:pPr>
              <w:spacing w:line="360" w:lineRule="auto"/>
              <w:rPr>
                <w:rFonts w:ascii="Arial" w:hAnsi="Arial" w:cs="Arial"/>
                <w:b/>
              </w:rPr>
            </w:pPr>
            <w:r w:rsidRPr="007A5EAB">
              <w:rPr>
                <w:rFonts w:ascii="Arial" w:hAnsi="Arial" w:cs="Arial"/>
                <w:b/>
              </w:rPr>
              <w:t>ACCIONES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B36BD7" w:rsidRPr="007A5EAB" w:rsidRDefault="00B36BD7" w:rsidP="00E1453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5EAB">
              <w:rPr>
                <w:rFonts w:ascii="Arial" w:hAnsi="Arial" w:cs="Arial"/>
              </w:rPr>
              <w:t>4</w:t>
            </w:r>
          </w:p>
        </w:tc>
      </w:tr>
    </w:tbl>
    <w:p w:rsidR="00C678BA" w:rsidRPr="007A5EAB" w:rsidRDefault="00C678BA" w:rsidP="00134DEC">
      <w:pPr>
        <w:jc w:val="both"/>
        <w:rPr>
          <w:rFonts w:ascii="Arial" w:hAnsi="Arial" w:cs="Arial"/>
          <w:sz w:val="26"/>
          <w:szCs w:val="26"/>
        </w:rPr>
      </w:pPr>
    </w:p>
    <w:p w:rsidR="00B36BD7" w:rsidRPr="007A5EAB" w:rsidRDefault="00B36BD7" w:rsidP="00134DEC">
      <w:pPr>
        <w:jc w:val="both"/>
        <w:rPr>
          <w:rFonts w:ascii="Arial" w:hAnsi="Arial" w:cs="Arial"/>
          <w:sz w:val="26"/>
          <w:szCs w:val="26"/>
        </w:rPr>
      </w:pPr>
    </w:p>
    <w:p w:rsidR="00B36BD7" w:rsidRPr="007A5EAB" w:rsidRDefault="00B36BD7" w:rsidP="00134DEC">
      <w:pPr>
        <w:jc w:val="both"/>
        <w:rPr>
          <w:rFonts w:ascii="Arial" w:hAnsi="Arial" w:cs="Arial"/>
          <w:sz w:val="26"/>
          <w:szCs w:val="26"/>
        </w:rPr>
      </w:pPr>
    </w:p>
    <w:p w:rsidR="00B36BD7" w:rsidRPr="007A5EAB" w:rsidRDefault="00B36BD7" w:rsidP="00134DEC">
      <w:pPr>
        <w:jc w:val="both"/>
        <w:rPr>
          <w:rFonts w:ascii="Arial" w:hAnsi="Arial" w:cs="Arial"/>
          <w:sz w:val="26"/>
          <w:szCs w:val="26"/>
        </w:rPr>
      </w:pPr>
    </w:p>
    <w:p w:rsidR="00B36BD7" w:rsidRPr="007A5EAB" w:rsidRDefault="00B36BD7" w:rsidP="00134DEC">
      <w:pPr>
        <w:jc w:val="both"/>
        <w:rPr>
          <w:rFonts w:ascii="Arial" w:hAnsi="Arial" w:cs="Arial"/>
          <w:sz w:val="26"/>
          <w:szCs w:val="26"/>
        </w:rPr>
      </w:pPr>
    </w:p>
    <w:p w:rsidR="00B36BD7" w:rsidRPr="007A5EAB" w:rsidRDefault="00B36BD7" w:rsidP="00134DEC">
      <w:pPr>
        <w:jc w:val="both"/>
        <w:rPr>
          <w:rFonts w:ascii="Arial" w:hAnsi="Arial" w:cs="Arial"/>
          <w:sz w:val="26"/>
          <w:szCs w:val="26"/>
        </w:rPr>
      </w:pPr>
    </w:p>
    <w:p w:rsidR="00B36BD7" w:rsidRPr="007A5EAB" w:rsidRDefault="00B36BD7" w:rsidP="00134DEC">
      <w:pPr>
        <w:jc w:val="both"/>
        <w:rPr>
          <w:rFonts w:ascii="Arial" w:hAnsi="Arial" w:cs="Arial"/>
          <w:sz w:val="26"/>
          <w:szCs w:val="26"/>
        </w:rPr>
      </w:pPr>
    </w:p>
    <w:p w:rsidR="00B36BD7" w:rsidRPr="007A5EAB" w:rsidRDefault="00B36BD7" w:rsidP="00134DEC">
      <w:pPr>
        <w:jc w:val="both"/>
        <w:rPr>
          <w:rFonts w:ascii="Arial" w:hAnsi="Arial" w:cs="Arial"/>
          <w:sz w:val="26"/>
          <w:szCs w:val="26"/>
        </w:rPr>
      </w:pPr>
    </w:p>
    <w:p w:rsidR="007A5EAB" w:rsidRPr="007A5EAB" w:rsidRDefault="007A5EAB" w:rsidP="00134DEC">
      <w:pPr>
        <w:jc w:val="both"/>
        <w:rPr>
          <w:rFonts w:ascii="Arial" w:hAnsi="Arial" w:cs="Arial"/>
        </w:rPr>
      </w:pPr>
    </w:p>
    <w:p w:rsidR="00F66762" w:rsidRPr="007A5EAB" w:rsidRDefault="00F66762" w:rsidP="00F6676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</w:p>
    <w:p w:rsidR="00383774" w:rsidRDefault="00383774" w:rsidP="00F6676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</w:p>
    <w:p w:rsidR="00BF7FCD" w:rsidRDefault="00BF7FCD" w:rsidP="00F6676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</w:p>
    <w:p w:rsidR="005C02BF" w:rsidRDefault="005C02BF" w:rsidP="00F6676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</w:p>
    <w:p w:rsidR="00BF7FCD" w:rsidRDefault="00BF7FCD" w:rsidP="00F6676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</w:p>
    <w:p w:rsidR="00BF7FCD" w:rsidRDefault="00BF7FCD" w:rsidP="00F6676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</w:p>
    <w:p w:rsidR="00BF7FCD" w:rsidRDefault="00BF7FCD" w:rsidP="00F6676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</w:p>
    <w:p w:rsidR="007A5EAB" w:rsidRPr="007A5EAB" w:rsidRDefault="007A5EAB" w:rsidP="00F6676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</w:p>
    <w:p w:rsidR="00B36BD7" w:rsidRPr="007A5EAB" w:rsidRDefault="005F1321" w:rsidP="005F1321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  <w:r w:rsidRPr="007A5EAB">
        <w:rPr>
          <w:rFonts w:ascii="Arial" w:hAnsi="Arial" w:cs="Arial"/>
          <w:b/>
          <w:bCs/>
          <w:color w:val="000000"/>
          <w:sz w:val="26"/>
          <w:szCs w:val="26"/>
          <w:lang w:eastAsia="es-MX"/>
        </w:rPr>
        <w:t>PRESENTACIÓN</w:t>
      </w:r>
    </w:p>
    <w:p w:rsidR="003D52CF" w:rsidRPr="002F1951" w:rsidRDefault="003D52CF" w:rsidP="003D52C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7A5EAB" w:rsidRPr="002F1951" w:rsidRDefault="007A5EAB" w:rsidP="003D52C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584A64" w:rsidRPr="00584A64" w:rsidRDefault="00134DEC" w:rsidP="00191D64">
      <w:pPr>
        <w:ind w:left="709" w:right="305"/>
        <w:jc w:val="both"/>
        <w:rPr>
          <w:rFonts w:ascii="Arial" w:hAnsi="Arial" w:cs="Arial"/>
        </w:rPr>
      </w:pPr>
      <w:r w:rsidRPr="007A5EAB">
        <w:rPr>
          <w:rFonts w:ascii="Arial" w:hAnsi="Arial" w:cs="Arial"/>
        </w:rPr>
        <w:t>El Hospital Regional de Alta Especialidad de Ixtapaluca</w:t>
      </w:r>
      <w:r w:rsidR="004B3C12" w:rsidRPr="007A5EAB">
        <w:rPr>
          <w:rFonts w:ascii="Arial" w:hAnsi="Arial" w:cs="Arial"/>
        </w:rPr>
        <w:t xml:space="preserve"> (</w:t>
      </w:r>
      <w:r w:rsidR="004B3C12" w:rsidRPr="007A5EAB">
        <w:rPr>
          <w:rFonts w:ascii="Arial" w:hAnsi="Arial" w:cs="Arial"/>
          <w:b/>
        </w:rPr>
        <w:t>HRAEI</w:t>
      </w:r>
      <w:r w:rsidR="004B3C12" w:rsidRPr="007A5EAB">
        <w:rPr>
          <w:rFonts w:ascii="Arial" w:hAnsi="Arial" w:cs="Arial"/>
        </w:rPr>
        <w:t>)</w:t>
      </w:r>
      <w:r w:rsidRPr="007A5EAB">
        <w:rPr>
          <w:rFonts w:ascii="Arial" w:hAnsi="Arial" w:cs="Arial"/>
        </w:rPr>
        <w:t>; a través, de</w:t>
      </w:r>
      <w:r w:rsidR="00191D64" w:rsidRPr="007A5EAB">
        <w:rPr>
          <w:rFonts w:ascii="Arial" w:hAnsi="Arial" w:cs="Arial"/>
        </w:rPr>
        <w:t xml:space="preserve"> la</w:t>
      </w:r>
      <w:r w:rsidRPr="007A5EAB">
        <w:rPr>
          <w:rFonts w:ascii="Arial" w:hAnsi="Arial" w:cs="Arial"/>
        </w:rPr>
        <w:t xml:space="preserve"> Coordinación de Archivos</w:t>
      </w:r>
      <w:r w:rsidR="006916BF">
        <w:rPr>
          <w:rFonts w:ascii="Arial" w:hAnsi="Arial" w:cs="Arial"/>
        </w:rPr>
        <w:t>,</w:t>
      </w:r>
      <w:r w:rsidRPr="007A5EAB">
        <w:rPr>
          <w:rFonts w:ascii="Arial" w:hAnsi="Arial" w:cs="Arial"/>
        </w:rPr>
        <w:t xml:space="preserve"> </w:t>
      </w:r>
      <w:r w:rsidR="006916BF" w:rsidRPr="00584A64">
        <w:rPr>
          <w:rFonts w:ascii="Arial" w:hAnsi="Arial" w:cs="Arial"/>
        </w:rPr>
        <w:t>elabora el presente informe anual, correspondiente al ejercicio de 2019</w:t>
      </w:r>
      <w:r w:rsidR="00584A64" w:rsidRPr="00584A64">
        <w:rPr>
          <w:rFonts w:ascii="Arial" w:hAnsi="Arial" w:cs="Arial"/>
        </w:rPr>
        <w:t>,</w:t>
      </w:r>
      <w:r w:rsidR="006916BF" w:rsidRPr="00584A64">
        <w:rPr>
          <w:rFonts w:ascii="Arial" w:hAnsi="Arial" w:cs="Arial"/>
        </w:rPr>
        <w:t xml:space="preserve"> </w:t>
      </w:r>
      <w:r w:rsidR="00584A64" w:rsidRPr="00584A64">
        <w:rPr>
          <w:rFonts w:ascii="Arial" w:hAnsi="Arial" w:cs="Arial"/>
        </w:rPr>
        <w:t xml:space="preserve">mismo que se publicará en el portal electrónico del HRAEI, </w:t>
      </w:r>
      <w:r w:rsidR="00584A64" w:rsidRPr="007A5EAB">
        <w:rPr>
          <w:rFonts w:ascii="Arial" w:hAnsi="Arial" w:cs="Arial"/>
        </w:rPr>
        <w:t xml:space="preserve">en observancia a lo dispuesto en el artículo </w:t>
      </w:r>
      <w:r w:rsidR="00584A64">
        <w:rPr>
          <w:rFonts w:ascii="Arial" w:hAnsi="Arial" w:cs="Arial"/>
        </w:rPr>
        <w:t>26</w:t>
      </w:r>
      <w:r w:rsidR="00584A64" w:rsidRPr="007A5EAB">
        <w:rPr>
          <w:rFonts w:ascii="Arial" w:hAnsi="Arial" w:cs="Arial"/>
        </w:rPr>
        <w:t xml:space="preserve"> de la Ley </w:t>
      </w:r>
      <w:r w:rsidR="00584A64">
        <w:rPr>
          <w:rFonts w:ascii="Arial" w:hAnsi="Arial" w:cs="Arial"/>
        </w:rPr>
        <w:t>General</w:t>
      </w:r>
      <w:r w:rsidR="00584A64" w:rsidRPr="007A5EAB">
        <w:rPr>
          <w:rFonts w:ascii="Arial" w:hAnsi="Arial" w:cs="Arial"/>
        </w:rPr>
        <w:t xml:space="preserve"> de Archivo</w:t>
      </w:r>
      <w:r w:rsidR="00BD06FC">
        <w:rPr>
          <w:rFonts w:ascii="Arial" w:hAnsi="Arial" w:cs="Arial"/>
        </w:rPr>
        <w:t>s</w:t>
      </w:r>
      <w:r w:rsidR="00584A64">
        <w:rPr>
          <w:rFonts w:ascii="Arial" w:hAnsi="Arial" w:cs="Arial"/>
        </w:rPr>
        <w:t xml:space="preserve">, </w:t>
      </w:r>
      <w:r w:rsidR="00584A64" w:rsidRPr="00584A64">
        <w:rPr>
          <w:rFonts w:ascii="Arial" w:hAnsi="Arial" w:cs="Arial"/>
        </w:rPr>
        <w:t>en el que se detalla el cumplimiento de diversas</w:t>
      </w:r>
      <w:r w:rsidR="00584A64" w:rsidRPr="007A5EAB">
        <w:rPr>
          <w:rFonts w:ascii="Arial" w:hAnsi="Arial" w:cs="Arial"/>
        </w:rPr>
        <w:t xml:space="preserve"> actividades</w:t>
      </w:r>
      <w:r w:rsidR="00584A64">
        <w:rPr>
          <w:rFonts w:ascii="Arial" w:hAnsi="Arial" w:cs="Arial"/>
        </w:rPr>
        <w:t xml:space="preserve"> </w:t>
      </w:r>
      <w:r w:rsidR="00AB2971">
        <w:rPr>
          <w:rFonts w:ascii="Arial" w:hAnsi="Arial" w:cs="Arial"/>
        </w:rPr>
        <w:t>encaminadas</w:t>
      </w:r>
      <w:r w:rsidR="00584A64" w:rsidRPr="007A5EAB">
        <w:rPr>
          <w:rFonts w:ascii="Arial" w:hAnsi="Arial" w:cs="Arial"/>
        </w:rPr>
        <w:t xml:space="preserve"> a la organización y conservación de los archivos de las Unidades Administrativas de este Hospita</w:t>
      </w:r>
      <w:r w:rsidR="00584A64">
        <w:rPr>
          <w:rFonts w:ascii="Arial" w:hAnsi="Arial" w:cs="Arial"/>
        </w:rPr>
        <w:t>l</w:t>
      </w:r>
      <w:r w:rsidR="00AB2971">
        <w:rPr>
          <w:rFonts w:ascii="Arial" w:hAnsi="Arial" w:cs="Arial"/>
        </w:rPr>
        <w:t>,</w:t>
      </w:r>
      <w:r w:rsidR="00584A64">
        <w:rPr>
          <w:rFonts w:ascii="Arial" w:hAnsi="Arial" w:cs="Arial"/>
        </w:rPr>
        <w:t xml:space="preserve"> contempladas en el</w:t>
      </w:r>
      <w:r w:rsidR="00584A64" w:rsidRPr="00584A64">
        <w:rPr>
          <w:rFonts w:ascii="Arial" w:hAnsi="Arial" w:cs="Arial"/>
        </w:rPr>
        <w:t xml:space="preserve"> </w:t>
      </w:r>
      <w:r w:rsidR="00BD06FC" w:rsidRPr="00584A64">
        <w:rPr>
          <w:rFonts w:ascii="Arial" w:hAnsi="Arial" w:cs="Arial"/>
        </w:rPr>
        <w:t xml:space="preserve">Programa Anual </w:t>
      </w:r>
      <w:r w:rsidR="00584A64" w:rsidRPr="00584A64">
        <w:rPr>
          <w:rFonts w:ascii="Arial" w:hAnsi="Arial" w:cs="Arial"/>
        </w:rPr>
        <w:t xml:space="preserve">de </w:t>
      </w:r>
      <w:r w:rsidR="00BD06FC" w:rsidRPr="00584A64">
        <w:rPr>
          <w:rFonts w:ascii="Arial" w:hAnsi="Arial" w:cs="Arial"/>
        </w:rPr>
        <w:t xml:space="preserve">Desarrollo Archivístico </w:t>
      </w:r>
      <w:r w:rsidR="00BD06FC">
        <w:rPr>
          <w:rFonts w:ascii="Arial" w:hAnsi="Arial" w:cs="Arial"/>
        </w:rPr>
        <w:t>2019.</w:t>
      </w:r>
    </w:p>
    <w:p w:rsidR="00584A64" w:rsidRDefault="00584A64" w:rsidP="00191D64">
      <w:pPr>
        <w:ind w:left="709" w:right="305"/>
        <w:jc w:val="both"/>
        <w:rPr>
          <w:rFonts w:ascii="Arial" w:hAnsi="Arial" w:cs="Arial"/>
        </w:rPr>
      </w:pPr>
    </w:p>
    <w:p w:rsidR="006916BF" w:rsidRDefault="006916BF" w:rsidP="00191D64">
      <w:pPr>
        <w:ind w:left="709" w:right="305"/>
        <w:jc w:val="both"/>
        <w:rPr>
          <w:rFonts w:ascii="Arial" w:hAnsi="Arial" w:cs="Arial"/>
        </w:rPr>
      </w:pPr>
    </w:p>
    <w:p w:rsidR="008E2510" w:rsidRPr="007A5EAB" w:rsidRDefault="00BD06FC" w:rsidP="00191D64">
      <w:pPr>
        <w:ind w:left="709" w:right="305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Actividades, que la</w:t>
      </w:r>
      <w:r w:rsidR="004C7A64" w:rsidRPr="007A5EAB">
        <w:rPr>
          <w:rFonts w:ascii="Arial" w:hAnsi="Arial" w:cs="Arial"/>
        </w:rPr>
        <w:t xml:space="preserve"> Coordinación de Archivos </w:t>
      </w:r>
      <w:r w:rsidR="003D52CF" w:rsidRPr="007A5EAB">
        <w:rPr>
          <w:rFonts w:ascii="Arial" w:hAnsi="Arial" w:cs="Arial"/>
        </w:rPr>
        <w:t xml:space="preserve">conjuntamente </w:t>
      </w:r>
      <w:r w:rsidR="00C95B60">
        <w:rPr>
          <w:rFonts w:ascii="Arial" w:hAnsi="Arial" w:cs="Arial"/>
        </w:rPr>
        <w:t xml:space="preserve">con </w:t>
      </w:r>
      <w:r w:rsidR="00A639B3">
        <w:rPr>
          <w:rFonts w:ascii="Arial" w:hAnsi="Arial" w:cs="Arial"/>
        </w:rPr>
        <w:t xml:space="preserve">los Responsables </w:t>
      </w:r>
      <w:r w:rsidR="00060229" w:rsidRPr="007A5EAB">
        <w:rPr>
          <w:rFonts w:ascii="Arial" w:hAnsi="Arial" w:cs="Arial"/>
        </w:rPr>
        <w:t xml:space="preserve">de </w:t>
      </w:r>
      <w:r w:rsidR="00271B87" w:rsidRPr="007A5EAB">
        <w:rPr>
          <w:rFonts w:ascii="Arial" w:hAnsi="Arial" w:cs="Arial"/>
        </w:rPr>
        <w:t xml:space="preserve">los </w:t>
      </w:r>
      <w:r w:rsidR="00A639B3" w:rsidRPr="007A5EAB">
        <w:rPr>
          <w:rFonts w:ascii="Arial" w:hAnsi="Arial" w:cs="Arial"/>
        </w:rPr>
        <w:t xml:space="preserve">Archivos </w:t>
      </w:r>
      <w:r w:rsidR="00060229" w:rsidRPr="007A5EAB">
        <w:rPr>
          <w:rFonts w:ascii="Arial" w:hAnsi="Arial" w:cs="Arial"/>
        </w:rPr>
        <w:t xml:space="preserve">de </w:t>
      </w:r>
      <w:r w:rsidR="00A639B3" w:rsidRPr="007A5EAB">
        <w:rPr>
          <w:rFonts w:ascii="Arial" w:hAnsi="Arial" w:cs="Arial"/>
        </w:rPr>
        <w:t>Trámite</w:t>
      </w:r>
      <w:r w:rsidR="00E5037A">
        <w:rPr>
          <w:rFonts w:ascii="Arial" w:hAnsi="Arial" w:cs="Arial"/>
        </w:rPr>
        <w:t>,</w:t>
      </w:r>
      <w:r w:rsidR="003D52CF" w:rsidRPr="007A5EAB">
        <w:rPr>
          <w:rFonts w:ascii="Arial" w:hAnsi="Arial" w:cs="Arial"/>
        </w:rPr>
        <w:t xml:space="preserve"> en cada Unidad Administrativa</w:t>
      </w:r>
      <w:r>
        <w:rPr>
          <w:rFonts w:ascii="Arial" w:hAnsi="Arial" w:cs="Arial"/>
        </w:rPr>
        <w:t xml:space="preserve"> y la Coordinación del Archivo de Concentración</w:t>
      </w:r>
      <w:r w:rsidR="00060229" w:rsidRPr="007A5EAB">
        <w:rPr>
          <w:rFonts w:ascii="Arial" w:hAnsi="Arial" w:cs="Arial"/>
        </w:rPr>
        <w:t>,</w:t>
      </w:r>
      <w:r w:rsidR="00E55BEF" w:rsidRPr="007A5EAB">
        <w:rPr>
          <w:rFonts w:ascii="Arial" w:hAnsi="Arial" w:cs="Arial"/>
        </w:rPr>
        <w:t xml:space="preserve"> </w:t>
      </w:r>
      <w:r w:rsidR="00C95B60">
        <w:rPr>
          <w:rFonts w:ascii="Arial" w:hAnsi="Arial" w:cs="Arial"/>
        </w:rPr>
        <w:t>desarrolló</w:t>
      </w:r>
      <w:r w:rsidR="007F16C0" w:rsidRPr="007A5EAB">
        <w:rPr>
          <w:rFonts w:ascii="Arial" w:hAnsi="Arial" w:cs="Arial"/>
        </w:rPr>
        <w:t xml:space="preserve"> </w:t>
      </w:r>
      <w:r w:rsidR="003D52CF" w:rsidRPr="007A5EAB">
        <w:rPr>
          <w:rFonts w:ascii="Arial" w:hAnsi="Arial" w:cs="Arial"/>
        </w:rPr>
        <w:t>para</w:t>
      </w:r>
      <w:r w:rsidR="00BC4EE8" w:rsidRPr="007A5EAB">
        <w:rPr>
          <w:rFonts w:ascii="Arial" w:hAnsi="Arial" w:cs="Arial"/>
        </w:rPr>
        <w:t xml:space="preserve"> </w:t>
      </w:r>
      <w:r w:rsidR="007F16C0" w:rsidRPr="007A5EAB">
        <w:rPr>
          <w:rFonts w:ascii="Arial" w:hAnsi="Arial" w:cs="Arial"/>
        </w:rPr>
        <w:t xml:space="preserve">la </w:t>
      </w:r>
      <w:r w:rsidR="00E55BEF" w:rsidRPr="007A5EAB">
        <w:rPr>
          <w:rFonts w:ascii="Arial" w:hAnsi="Arial" w:cs="Arial"/>
        </w:rPr>
        <w:t>organización</w:t>
      </w:r>
      <w:r w:rsidR="003D52CF" w:rsidRPr="007A5EAB">
        <w:rPr>
          <w:rFonts w:ascii="Arial" w:hAnsi="Arial" w:cs="Arial"/>
        </w:rPr>
        <w:t>,</w:t>
      </w:r>
      <w:r w:rsidR="00E55BEF" w:rsidRPr="007A5EAB">
        <w:rPr>
          <w:rFonts w:ascii="Arial" w:hAnsi="Arial" w:cs="Arial"/>
        </w:rPr>
        <w:t xml:space="preserve"> clasificación </w:t>
      </w:r>
      <w:r w:rsidR="003D52CF" w:rsidRPr="007A5EAB">
        <w:rPr>
          <w:rFonts w:ascii="Arial" w:hAnsi="Arial" w:cs="Arial"/>
        </w:rPr>
        <w:t>y</w:t>
      </w:r>
      <w:r w:rsidR="00E55BEF" w:rsidRPr="007A5EAB">
        <w:rPr>
          <w:rFonts w:ascii="Arial" w:hAnsi="Arial" w:cs="Arial"/>
        </w:rPr>
        <w:t xml:space="preserve"> administración de </w:t>
      </w:r>
      <w:r w:rsidR="003D52CF" w:rsidRPr="007A5EAB">
        <w:rPr>
          <w:rFonts w:ascii="Arial" w:hAnsi="Arial" w:cs="Arial"/>
        </w:rPr>
        <w:t xml:space="preserve">los </w:t>
      </w:r>
      <w:r w:rsidR="00E55BEF" w:rsidRPr="007A5EAB">
        <w:rPr>
          <w:rFonts w:ascii="Arial" w:hAnsi="Arial" w:cs="Arial"/>
        </w:rPr>
        <w:t>documentos</w:t>
      </w:r>
      <w:r w:rsidR="002C0527" w:rsidRPr="007A5EAB">
        <w:rPr>
          <w:rFonts w:ascii="Arial" w:hAnsi="Arial" w:cs="Arial"/>
        </w:rPr>
        <w:t xml:space="preserve"> </w:t>
      </w:r>
      <w:r w:rsidR="005C02BF">
        <w:rPr>
          <w:rFonts w:ascii="Arial" w:hAnsi="Arial" w:cs="Arial"/>
        </w:rPr>
        <w:t xml:space="preserve">recibidos y </w:t>
      </w:r>
      <w:r w:rsidR="007F2BA4" w:rsidRPr="007A5EAB">
        <w:rPr>
          <w:rFonts w:ascii="Arial" w:hAnsi="Arial" w:cs="Arial"/>
        </w:rPr>
        <w:t>generados en el</w:t>
      </w:r>
      <w:r w:rsidR="002C0527" w:rsidRPr="007A5EAB">
        <w:rPr>
          <w:rFonts w:ascii="Arial" w:hAnsi="Arial" w:cs="Arial"/>
        </w:rPr>
        <w:t xml:space="preserve"> Hospital</w:t>
      </w:r>
      <w:r w:rsidR="008B36DE" w:rsidRPr="007A5EAB">
        <w:rPr>
          <w:rFonts w:ascii="Arial" w:hAnsi="Arial" w:cs="Arial"/>
        </w:rPr>
        <w:t>.</w:t>
      </w:r>
    </w:p>
    <w:p w:rsidR="00060229" w:rsidRPr="007A5EAB" w:rsidRDefault="00060229" w:rsidP="007C742B">
      <w:pPr>
        <w:jc w:val="both"/>
        <w:rPr>
          <w:rFonts w:ascii="Arial" w:hAnsi="Arial" w:cs="Arial"/>
        </w:rPr>
      </w:pPr>
    </w:p>
    <w:p w:rsidR="00B9115B" w:rsidRPr="007A5EAB" w:rsidRDefault="00B9115B" w:rsidP="007C742B">
      <w:pPr>
        <w:jc w:val="both"/>
        <w:rPr>
          <w:rFonts w:ascii="Arial" w:hAnsi="Arial" w:cs="Arial"/>
        </w:rPr>
      </w:pPr>
    </w:p>
    <w:p w:rsidR="00B9115B" w:rsidRPr="007A5EAB" w:rsidRDefault="00B9115B" w:rsidP="007C742B">
      <w:pPr>
        <w:jc w:val="both"/>
        <w:rPr>
          <w:rFonts w:ascii="Arial" w:hAnsi="Arial" w:cs="Arial"/>
        </w:rPr>
      </w:pPr>
    </w:p>
    <w:p w:rsidR="00B9115B" w:rsidRPr="007A5EAB" w:rsidRDefault="00B9115B" w:rsidP="007C742B">
      <w:pPr>
        <w:jc w:val="both"/>
        <w:rPr>
          <w:rFonts w:ascii="Arial" w:hAnsi="Arial" w:cs="Arial"/>
        </w:rPr>
      </w:pPr>
    </w:p>
    <w:p w:rsidR="00B9115B" w:rsidRPr="007A5EAB" w:rsidRDefault="00B9115B" w:rsidP="007C742B">
      <w:pPr>
        <w:jc w:val="both"/>
        <w:rPr>
          <w:rFonts w:ascii="Arial" w:hAnsi="Arial" w:cs="Arial"/>
        </w:rPr>
      </w:pPr>
    </w:p>
    <w:p w:rsidR="00B9115B" w:rsidRPr="007A5EAB" w:rsidRDefault="00B9115B" w:rsidP="007C742B">
      <w:pPr>
        <w:jc w:val="both"/>
        <w:rPr>
          <w:rFonts w:ascii="Arial" w:hAnsi="Arial" w:cs="Arial"/>
        </w:rPr>
      </w:pPr>
    </w:p>
    <w:p w:rsidR="00B9115B" w:rsidRPr="007A5EAB" w:rsidRDefault="00B9115B" w:rsidP="007C742B">
      <w:pPr>
        <w:jc w:val="both"/>
        <w:rPr>
          <w:rFonts w:ascii="Arial" w:hAnsi="Arial" w:cs="Arial"/>
        </w:rPr>
      </w:pPr>
    </w:p>
    <w:p w:rsidR="00B9115B" w:rsidRDefault="00B9115B" w:rsidP="007C742B">
      <w:pPr>
        <w:jc w:val="both"/>
        <w:rPr>
          <w:rFonts w:ascii="Arial" w:hAnsi="Arial" w:cs="Arial"/>
        </w:rPr>
      </w:pPr>
    </w:p>
    <w:p w:rsidR="005C02BF" w:rsidRPr="007A5EAB" w:rsidRDefault="005C02BF" w:rsidP="007C742B">
      <w:pPr>
        <w:jc w:val="both"/>
        <w:rPr>
          <w:rFonts w:ascii="Arial" w:hAnsi="Arial" w:cs="Arial"/>
        </w:rPr>
      </w:pPr>
    </w:p>
    <w:p w:rsidR="00B9115B" w:rsidRPr="007A5EAB" w:rsidRDefault="00B9115B" w:rsidP="007C742B">
      <w:pPr>
        <w:jc w:val="both"/>
        <w:rPr>
          <w:rFonts w:ascii="Arial" w:hAnsi="Arial" w:cs="Arial"/>
        </w:rPr>
      </w:pPr>
    </w:p>
    <w:p w:rsidR="00072FC0" w:rsidRDefault="00072FC0" w:rsidP="007C742B">
      <w:pPr>
        <w:jc w:val="both"/>
        <w:rPr>
          <w:rFonts w:ascii="Arial" w:hAnsi="Arial" w:cs="Arial"/>
        </w:rPr>
      </w:pPr>
    </w:p>
    <w:p w:rsidR="00072FC0" w:rsidRDefault="00072FC0" w:rsidP="007C742B">
      <w:pPr>
        <w:jc w:val="both"/>
        <w:rPr>
          <w:rFonts w:ascii="Arial" w:hAnsi="Arial" w:cs="Arial"/>
        </w:rPr>
      </w:pPr>
    </w:p>
    <w:p w:rsidR="00BF7FCD" w:rsidRDefault="00BF7FCD" w:rsidP="007C742B">
      <w:pPr>
        <w:jc w:val="both"/>
        <w:rPr>
          <w:rFonts w:ascii="Arial" w:hAnsi="Arial" w:cs="Arial"/>
        </w:rPr>
      </w:pPr>
    </w:p>
    <w:p w:rsidR="005C02BF" w:rsidRPr="007A5EAB" w:rsidRDefault="005C02BF" w:rsidP="007C742B">
      <w:pPr>
        <w:jc w:val="both"/>
        <w:rPr>
          <w:rFonts w:ascii="Arial" w:hAnsi="Arial" w:cs="Arial"/>
        </w:rPr>
      </w:pPr>
    </w:p>
    <w:p w:rsidR="00B06223" w:rsidRDefault="00B06223" w:rsidP="00B06223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</w:p>
    <w:p w:rsidR="00D86B75" w:rsidRPr="007A5EAB" w:rsidRDefault="00D32F66" w:rsidP="00D86B75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  <w:r w:rsidRPr="007A5EAB">
        <w:rPr>
          <w:rFonts w:ascii="Arial" w:hAnsi="Arial" w:cs="Arial"/>
          <w:b/>
          <w:bCs/>
          <w:color w:val="000000"/>
          <w:sz w:val="26"/>
          <w:szCs w:val="26"/>
          <w:lang w:eastAsia="es-MX"/>
        </w:rPr>
        <w:t xml:space="preserve">MARCO LEGAL </w:t>
      </w:r>
    </w:p>
    <w:p w:rsidR="00D86B75" w:rsidRDefault="00D86B75" w:rsidP="00D86B75">
      <w:pPr>
        <w:autoSpaceDE w:val="0"/>
        <w:autoSpaceDN w:val="0"/>
        <w:adjustRightInd w:val="0"/>
        <w:rPr>
          <w:rFonts w:ascii="Arial" w:hAnsi="Arial" w:cs="Arial"/>
          <w:color w:val="000000"/>
          <w:lang w:eastAsia="es-MX"/>
        </w:rPr>
      </w:pPr>
    </w:p>
    <w:p w:rsidR="00212555" w:rsidRPr="007A5EAB" w:rsidRDefault="00212555" w:rsidP="007A5EA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es-MX"/>
        </w:rPr>
      </w:pPr>
      <w:r w:rsidRPr="007A5EAB">
        <w:rPr>
          <w:rFonts w:ascii="Arial" w:hAnsi="Arial" w:cs="Arial"/>
          <w:color w:val="000000"/>
          <w:sz w:val="22"/>
          <w:szCs w:val="22"/>
          <w:lang w:eastAsia="es-MX"/>
        </w:rPr>
        <w:t xml:space="preserve">Ley </w:t>
      </w:r>
      <w:r w:rsidR="00457944">
        <w:rPr>
          <w:rFonts w:ascii="Arial" w:hAnsi="Arial" w:cs="Arial"/>
          <w:color w:val="000000"/>
          <w:sz w:val="22"/>
          <w:szCs w:val="22"/>
          <w:lang w:eastAsia="es-MX"/>
        </w:rPr>
        <w:t>General</w:t>
      </w:r>
      <w:r w:rsidRPr="007A5EAB">
        <w:rPr>
          <w:rFonts w:ascii="Arial" w:hAnsi="Arial" w:cs="Arial"/>
          <w:color w:val="000000"/>
          <w:sz w:val="22"/>
          <w:szCs w:val="22"/>
          <w:lang w:eastAsia="es-MX"/>
        </w:rPr>
        <w:t xml:space="preserve"> de Archivos</w:t>
      </w:r>
    </w:p>
    <w:p w:rsidR="00D86B75" w:rsidRDefault="00212555" w:rsidP="007A5EA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eastAsia="es-MX"/>
        </w:rPr>
      </w:pPr>
      <w:r w:rsidRPr="007A5EAB">
        <w:rPr>
          <w:rFonts w:ascii="Arial" w:hAnsi="Arial" w:cs="Arial"/>
          <w:sz w:val="22"/>
          <w:szCs w:val="22"/>
          <w:lang w:eastAsia="es-MX"/>
        </w:rPr>
        <w:t>A</w:t>
      </w:r>
      <w:r w:rsidR="00D86B75" w:rsidRPr="007A5EAB">
        <w:rPr>
          <w:rFonts w:ascii="Arial" w:hAnsi="Arial" w:cs="Arial"/>
          <w:sz w:val="22"/>
          <w:szCs w:val="22"/>
          <w:lang w:eastAsia="es-MX"/>
        </w:rPr>
        <w:t xml:space="preserve">rtículo </w:t>
      </w:r>
      <w:r w:rsidR="00791D2B">
        <w:rPr>
          <w:rFonts w:ascii="Arial" w:hAnsi="Arial" w:cs="Arial"/>
          <w:sz w:val="22"/>
          <w:szCs w:val="22"/>
          <w:lang w:eastAsia="es-MX"/>
        </w:rPr>
        <w:t>26</w:t>
      </w:r>
      <w:r w:rsidR="00953DE8">
        <w:rPr>
          <w:rFonts w:ascii="Arial" w:hAnsi="Arial" w:cs="Arial"/>
          <w:sz w:val="22"/>
          <w:szCs w:val="22"/>
          <w:lang w:eastAsia="es-MX"/>
        </w:rPr>
        <w:t xml:space="preserve"> </w:t>
      </w:r>
    </w:p>
    <w:p w:rsidR="007A5EAB" w:rsidRPr="007A5EAB" w:rsidRDefault="007A5EAB" w:rsidP="004F08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D86B75" w:rsidRPr="007A5EAB" w:rsidRDefault="00D86B75" w:rsidP="004F0818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791D2B" w:rsidRDefault="00791D2B" w:rsidP="00B06223">
      <w:pPr>
        <w:pStyle w:val="Default"/>
        <w:numPr>
          <w:ilvl w:val="0"/>
          <w:numId w:val="30"/>
        </w:numPr>
        <w:tabs>
          <w:tab w:val="left" w:pos="426"/>
          <w:tab w:val="left" w:pos="720"/>
          <w:tab w:val="left" w:pos="4320"/>
          <w:tab w:val="left" w:pos="10065"/>
        </w:tabs>
        <w:autoSpaceDE/>
        <w:autoSpaceDN/>
        <w:adjustRightInd/>
        <w:ind w:left="851" w:right="21" w:hanging="284"/>
        <w:jc w:val="both"/>
        <w:rPr>
          <w:iCs/>
          <w:sz w:val="22"/>
          <w:szCs w:val="22"/>
          <w:lang w:eastAsia="es-MX"/>
        </w:rPr>
      </w:pPr>
      <w:r w:rsidRPr="00791D2B">
        <w:rPr>
          <w:iCs/>
          <w:sz w:val="22"/>
          <w:szCs w:val="22"/>
          <w:lang w:eastAsia="es-MX"/>
        </w:rPr>
        <w:t>Artículo 26. Los sujetos obligados deberán elaborar un informe anual detallando el cumplimiento del programa anual y publicarlo en su portal electrónico, a más tardar el último día del mes de enero del siguiente año de la ejecución de dicho programa.</w:t>
      </w:r>
    </w:p>
    <w:p w:rsidR="00791D2B" w:rsidRDefault="00791D2B" w:rsidP="00791D2B">
      <w:pPr>
        <w:pStyle w:val="Default"/>
        <w:tabs>
          <w:tab w:val="left" w:pos="426"/>
          <w:tab w:val="left" w:pos="720"/>
          <w:tab w:val="left" w:pos="4320"/>
        </w:tabs>
        <w:autoSpaceDE/>
        <w:autoSpaceDN/>
        <w:adjustRightInd/>
        <w:ind w:right="21"/>
        <w:jc w:val="both"/>
        <w:rPr>
          <w:color w:val="auto"/>
          <w:sz w:val="22"/>
          <w:szCs w:val="22"/>
        </w:rPr>
      </w:pPr>
    </w:p>
    <w:p w:rsidR="005C02BF" w:rsidRPr="002F1951" w:rsidRDefault="005C02BF" w:rsidP="004F081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122A5" w:rsidRDefault="00D32F66" w:rsidP="005F1321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eastAsia="es-MX"/>
        </w:rPr>
      </w:pPr>
      <w:r w:rsidRPr="007A5EAB">
        <w:rPr>
          <w:rFonts w:ascii="Arial" w:hAnsi="Arial" w:cs="Arial"/>
          <w:b/>
          <w:bCs/>
          <w:color w:val="000000"/>
          <w:sz w:val="26"/>
          <w:szCs w:val="26"/>
          <w:lang w:eastAsia="es-MX"/>
        </w:rPr>
        <w:t xml:space="preserve">OBJETIVO GENERAL </w:t>
      </w:r>
    </w:p>
    <w:p w:rsidR="001122A5" w:rsidRPr="007A5EAB" w:rsidRDefault="001122A5" w:rsidP="004F0818">
      <w:pPr>
        <w:jc w:val="both"/>
        <w:rPr>
          <w:rFonts w:ascii="Arial" w:hAnsi="Arial" w:cs="Arial"/>
        </w:rPr>
      </w:pPr>
    </w:p>
    <w:p w:rsidR="005C3618" w:rsidRPr="00144CCB" w:rsidRDefault="00957170" w:rsidP="00B06223">
      <w:pPr>
        <w:pStyle w:val="Default"/>
        <w:numPr>
          <w:ilvl w:val="0"/>
          <w:numId w:val="30"/>
        </w:numPr>
        <w:tabs>
          <w:tab w:val="left" w:pos="426"/>
          <w:tab w:val="left" w:pos="720"/>
          <w:tab w:val="left" w:pos="4320"/>
          <w:tab w:val="left" w:pos="10065"/>
        </w:tabs>
        <w:autoSpaceDE/>
        <w:autoSpaceDN/>
        <w:adjustRightInd/>
        <w:ind w:left="851" w:right="21" w:hanging="284"/>
        <w:jc w:val="both"/>
        <w:rPr>
          <w:sz w:val="22"/>
          <w:szCs w:val="22"/>
        </w:rPr>
      </w:pPr>
      <w:r w:rsidRPr="00144CCB">
        <w:rPr>
          <w:iCs/>
          <w:sz w:val="22"/>
          <w:szCs w:val="22"/>
          <w:lang w:eastAsia="es-MX"/>
        </w:rPr>
        <w:t xml:space="preserve">Presentación del </w:t>
      </w:r>
      <w:r w:rsidR="005C3618" w:rsidRPr="00144CCB">
        <w:rPr>
          <w:iCs/>
          <w:sz w:val="22"/>
          <w:szCs w:val="22"/>
          <w:lang w:eastAsia="es-MX"/>
        </w:rPr>
        <w:t>desarrollo</w:t>
      </w:r>
      <w:r w:rsidR="00A463A6" w:rsidRPr="00144CCB">
        <w:rPr>
          <w:iCs/>
          <w:sz w:val="22"/>
          <w:szCs w:val="22"/>
          <w:lang w:eastAsia="es-MX"/>
        </w:rPr>
        <w:t xml:space="preserve"> </w:t>
      </w:r>
      <w:r w:rsidRPr="00144CCB">
        <w:rPr>
          <w:iCs/>
          <w:sz w:val="22"/>
          <w:szCs w:val="22"/>
          <w:lang w:eastAsia="es-MX"/>
        </w:rPr>
        <w:t>de</w:t>
      </w:r>
      <w:r w:rsidR="00A463A6" w:rsidRPr="00144CCB">
        <w:rPr>
          <w:iCs/>
          <w:sz w:val="22"/>
          <w:szCs w:val="22"/>
          <w:lang w:eastAsia="es-MX"/>
        </w:rPr>
        <w:t xml:space="preserve"> las </w:t>
      </w:r>
      <w:r w:rsidR="005C3618" w:rsidRPr="00144CCB">
        <w:rPr>
          <w:iCs/>
          <w:sz w:val="22"/>
          <w:szCs w:val="22"/>
          <w:lang w:eastAsia="es-MX"/>
        </w:rPr>
        <w:t xml:space="preserve">actividades operativas Institucionales incluidas en el programa anual de desarrollo archivístico 2019, en cumplimiento a las </w:t>
      </w:r>
      <w:r w:rsidR="00A463A6" w:rsidRPr="00144CCB">
        <w:rPr>
          <w:iCs/>
          <w:sz w:val="22"/>
          <w:szCs w:val="22"/>
          <w:lang w:eastAsia="es-MX"/>
        </w:rPr>
        <w:t>disposiciones</w:t>
      </w:r>
      <w:r w:rsidR="005C3618" w:rsidRPr="00144CCB">
        <w:rPr>
          <w:iCs/>
          <w:sz w:val="22"/>
          <w:szCs w:val="22"/>
          <w:lang w:eastAsia="es-MX"/>
        </w:rPr>
        <w:t xml:space="preserve"> </w:t>
      </w:r>
      <w:r w:rsidR="00A463A6" w:rsidRPr="00144CCB">
        <w:rPr>
          <w:iCs/>
          <w:sz w:val="22"/>
          <w:szCs w:val="22"/>
          <w:lang w:eastAsia="es-MX"/>
        </w:rPr>
        <w:t>normativas</w:t>
      </w:r>
      <w:r w:rsidR="006E63DA" w:rsidRPr="00144CCB">
        <w:rPr>
          <w:iCs/>
          <w:sz w:val="22"/>
          <w:szCs w:val="22"/>
          <w:lang w:eastAsia="es-MX"/>
        </w:rPr>
        <w:t>,</w:t>
      </w:r>
      <w:r w:rsidR="005C3618" w:rsidRPr="00144CCB">
        <w:rPr>
          <w:iCs/>
          <w:sz w:val="22"/>
          <w:szCs w:val="22"/>
          <w:lang w:eastAsia="es-MX"/>
        </w:rPr>
        <w:t xml:space="preserve"> previstas</w:t>
      </w:r>
      <w:r w:rsidR="00A463A6" w:rsidRPr="00144CCB">
        <w:rPr>
          <w:iCs/>
          <w:sz w:val="22"/>
          <w:szCs w:val="22"/>
          <w:lang w:eastAsia="es-MX"/>
        </w:rPr>
        <w:t xml:space="preserve"> </w:t>
      </w:r>
      <w:r w:rsidR="00005D05" w:rsidRPr="00144CCB">
        <w:rPr>
          <w:iCs/>
          <w:sz w:val="22"/>
          <w:szCs w:val="22"/>
          <w:lang w:eastAsia="es-MX"/>
        </w:rPr>
        <w:t xml:space="preserve">para </w:t>
      </w:r>
      <w:r w:rsidR="00324037" w:rsidRPr="00144CCB">
        <w:rPr>
          <w:iCs/>
          <w:sz w:val="22"/>
          <w:szCs w:val="22"/>
          <w:lang w:eastAsia="es-MX"/>
        </w:rPr>
        <w:t>la organización de</w:t>
      </w:r>
      <w:r w:rsidR="00144CCB">
        <w:rPr>
          <w:iCs/>
          <w:sz w:val="22"/>
          <w:szCs w:val="22"/>
          <w:lang w:eastAsia="es-MX"/>
        </w:rPr>
        <w:t xml:space="preserve"> los </w:t>
      </w:r>
      <w:r w:rsidR="00324037" w:rsidRPr="00144CCB">
        <w:rPr>
          <w:iCs/>
          <w:sz w:val="22"/>
          <w:szCs w:val="22"/>
          <w:lang w:eastAsia="es-MX"/>
        </w:rPr>
        <w:t>archivo</w:t>
      </w:r>
      <w:r w:rsidR="00144CCB">
        <w:rPr>
          <w:iCs/>
          <w:sz w:val="22"/>
          <w:szCs w:val="22"/>
          <w:lang w:eastAsia="es-MX"/>
        </w:rPr>
        <w:t>s</w:t>
      </w:r>
      <w:r w:rsidR="00324037" w:rsidRPr="00144CCB">
        <w:rPr>
          <w:iCs/>
          <w:sz w:val="22"/>
          <w:szCs w:val="22"/>
          <w:lang w:eastAsia="es-MX"/>
        </w:rPr>
        <w:t xml:space="preserve"> y gestión documental</w:t>
      </w:r>
      <w:r w:rsidR="005C3618" w:rsidRPr="00144CCB">
        <w:rPr>
          <w:iCs/>
          <w:sz w:val="22"/>
          <w:szCs w:val="22"/>
          <w:lang w:eastAsia="es-MX"/>
        </w:rPr>
        <w:t xml:space="preserve"> del Hospital.</w:t>
      </w:r>
    </w:p>
    <w:p w:rsidR="00324037" w:rsidRDefault="00324037" w:rsidP="00162A8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44CCB" w:rsidRPr="002F1951" w:rsidRDefault="00144CCB" w:rsidP="00162A8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86B75" w:rsidRPr="00957170" w:rsidRDefault="00D32F66" w:rsidP="00052B8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s-MX"/>
        </w:rPr>
      </w:pPr>
      <w:r w:rsidRPr="00957170">
        <w:rPr>
          <w:rFonts w:ascii="Arial" w:hAnsi="Arial" w:cs="Arial"/>
          <w:b/>
          <w:bCs/>
          <w:sz w:val="26"/>
          <w:szCs w:val="26"/>
          <w:lang w:eastAsia="es-MX"/>
        </w:rPr>
        <w:t xml:space="preserve">ACCIONES </w:t>
      </w:r>
    </w:p>
    <w:p w:rsidR="00D86B75" w:rsidRPr="002F1951" w:rsidRDefault="00D86B75" w:rsidP="004F08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7A5EAB" w:rsidRPr="002F1951" w:rsidRDefault="007A5EAB" w:rsidP="004F08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D86B75" w:rsidRPr="007A5EAB" w:rsidRDefault="00957170" w:rsidP="00CB7C8D">
      <w:pPr>
        <w:pStyle w:val="Default"/>
        <w:numPr>
          <w:ilvl w:val="0"/>
          <w:numId w:val="30"/>
        </w:numPr>
        <w:tabs>
          <w:tab w:val="left" w:pos="426"/>
          <w:tab w:val="left" w:pos="720"/>
          <w:tab w:val="left" w:pos="4320"/>
          <w:tab w:val="left" w:pos="10065"/>
        </w:tabs>
        <w:autoSpaceDE/>
        <w:autoSpaceDN/>
        <w:adjustRightInd/>
        <w:ind w:left="851" w:right="21" w:hanging="284"/>
        <w:jc w:val="both"/>
        <w:rPr>
          <w:iCs/>
          <w:color w:val="auto"/>
          <w:sz w:val="22"/>
          <w:szCs w:val="22"/>
          <w:lang w:eastAsia="es-MX"/>
        </w:rPr>
      </w:pPr>
      <w:r>
        <w:rPr>
          <w:iCs/>
          <w:color w:val="auto"/>
          <w:sz w:val="22"/>
          <w:szCs w:val="22"/>
          <w:lang w:eastAsia="es-MX"/>
        </w:rPr>
        <w:t>Se integró</w:t>
      </w:r>
      <w:r w:rsidR="007A5EAB">
        <w:rPr>
          <w:iCs/>
          <w:color w:val="auto"/>
          <w:sz w:val="22"/>
          <w:szCs w:val="22"/>
          <w:lang w:eastAsia="es-MX"/>
        </w:rPr>
        <w:t xml:space="preserve"> </w:t>
      </w:r>
      <w:r w:rsidR="00005D05">
        <w:rPr>
          <w:iCs/>
          <w:color w:val="auto"/>
          <w:sz w:val="22"/>
          <w:szCs w:val="22"/>
          <w:lang w:eastAsia="es-MX"/>
        </w:rPr>
        <w:t>el</w:t>
      </w:r>
      <w:r w:rsidR="00D86B75" w:rsidRPr="007A5EAB">
        <w:rPr>
          <w:iCs/>
          <w:color w:val="auto"/>
          <w:sz w:val="22"/>
          <w:szCs w:val="22"/>
          <w:lang w:eastAsia="es-MX"/>
        </w:rPr>
        <w:t xml:space="preserve"> Plan Anual de Desarrollo Archivístico</w:t>
      </w:r>
      <w:r w:rsidR="006E63DA">
        <w:rPr>
          <w:iCs/>
          <w:color w:val="auto"/>
          <w:sz w:val="22"/>
          <w:szCs w:val="22"/>
          <w:lang w:eastAsia="es-MX"/>
        </w:rPr>
        <w:t xml:space="preserve"> 2019</w:t>
      </w:r>
      <w:r w:rsidR="00D86B75" w:rsidRPr="007A5EAB">
        <w:rPr>
          <w:iCs/>
          <w:color w:val="auto"/>
          <w:sz w:val="22"/>
          <w:szCs w:val="22"/>
          <w:lang w:eastAsia="es-MX"/>
        </w:rPr>
        <w:t xml:space="preserve">, </w:t>
      </w:r>
      <w:r w:rsidR="006E63DA">
        <w:rPr>
          <w:iCs/>
          <w:color w:val="auto"/>
          <w:sz w:val="22"/>
          <w:szCs w:val="22"/>
          <w:lang w:eastAsia="es-MX"/>
        </w:rPr>
        <w:t>trazando</w:t>
      </w:r>
      <w:r>
        <w:rPr>
          <w:iCs/>
          <w:color w:val="auto"/>
          <w:sz w:val="22"/>
          <w:szCs w:val="22"/>
          <w:lang w:eastAsia="es-MX"/>
        </w:rPr>
        <w:t xml:space="preserve"> acciones </w:t>
      </w:r>
      <w:r w:rsidR="004B322A">
        <w:rPr>
          <w:iCs/>
          <w:color w:val="auto"/>
          <w:sz w:val="22"/>
          <w:szCs w:val="22"/>
          <w:lang w:eastAsia="es-MX"/>
        </w:rPr>
        <w:t xml:space="preserve">para </w:t>
      </w:r>
      <w:r w:rsidR="007A5EAB">
        <w:rPr>
          <w:iCs/>
          <w:color w:val="auto"/>
          <w:sz w:val="22"/>
          <w:szCs w:val="22"/>
          <w:lang w:eastAsia="es-MX"/>
        </w:rPr>
        <w:t>la organización de los archivos</w:t>
      </w:r>
      <w:r w:rsidR="004B322A">
        <w:rPr>
          <w:iCs/>
          <w:color w:val="auto"/>
          <w:sz w:val="22"/>
          <w:szCs w:val="22"/>
          <w:lang w:eastAsia="es-MX"/>
        </w:rPr>
        <w:t xml:space="preserve"> en las Unidades Administrativas Productoras de </w:t>
      </w:r>
      <w:r w:rsidR="00E5037A">
        <w:rPr>
          <w:iCs/>
          <w:color w:val="auto"/>
          <w:sz w:val="22"/>
          <w:szCs w:val="22"/>
          <w:lang w:eastAsia="es-MX"/>
        </w:rPr>
        <w:t xml:space="preserve">la </w:t>
      </w:r>
      <w:r w:rsidR="004B322A">
        <w:rPr>
          <w:iCs/>
          <w:color w:val="auto"/>
          <w:sz w:val="22"/>
          <w:szCs w:val="22"/>
          <w:lang w:eastAsia="es-MX"/>
        </w:rPr>
        <w:t>document</w:t>
      </w:r>
      <w:r w:rsidR="00E5037A">
        <w:rPr>
          <w:iCs/>
          <w:color w:val="auto"/>
          <w:sz w:val="22"/>
          <w:szCs w:val="22"/>
          <w:lang w:eastAsia="es-MX"/>
        </w:rPr>
        <w:t>ación</w:t>
      </w:r>
      <w:r w:rsidR="004B322A">
        <w:rPr>
          <w:iCs/>
          <w:color w:val="auto"/>
          <w:sz w:val="22"/>
          <w:szCs w:val="22"/>
          <w:lang w:eastAsia="es-MX"/>
        </w:rPr>
        <w:t>,</w:t>
      </w:r>
      <w:r w:rsidR="007A5EAB">
        <w:rPr>
          <w:iCs/>
          <w:color w:val="auto"/>
          <w:sz w:val="22"/>
          <w:szCs w:val="22"/>
          <w:lang w:eastAsia="es-MX"/>
        </w:rPr>
        <w:t xml:space="preserve"> </w:t>
      </w:r>
      <w:r w:rsidR="004B322A">
        <w:rPr>
          <w:iCs/>
          <w:color w:val="auto"/>
          <w:sz w:val="22"/>
          <w:szCs w:val="22"/>
          <w:lang w:eastAsia="es-MX"/>
        </w:rPr>
        <w:t>que</w:t>
      </w:r>
      <w:r w:rsidR="007A5EAB">
        <w:rPr>
          <w:iCs/>
          <w:color w:val="auto"/>
          <w:sz w:val="22"/>
          <w:szCs w:val="22"/>
          <w:lang w:eastAsia="es-MX"/>
        </w:rPr>
        <w:t xml:space="preserve"> </w:t>
      </w:r>
      <w:r>
        <w:rPr>
          <w:iCs/>
          <w:color w:val="auto"/>
          <w:sz w:val="22"/>
          <w:szCs w:val="22"/>
          <w:lang w:eastAsia="es-MX"/>
        </w:rPr>
        <w:t>permitiera</w:t>
      </w:r>
      <w:r w:rsidR="007A5EAB">
        <w:rPr>
          <w:iCs/>
          <w:color w:val="auto"/>
          <w:sz w:val="22"/>
          <w:szCs w:val="22"/>
          <w:lang w:eastAsia="es-MX"/>
        </w:rPr>
        <w:t xml:space="preserve"> asegurar </w:t>
      </w:r>
      <w:r>
        <w:rPr>
          <w:iCs/>
          <w:color w:val="auto"/>
          <w:sz w:val="22"/>
          <w:szCs w:val="22"/>
          <w:lang w:eastAsia="es-MX"/>
        </w:rPr>
        <w:t xml:space="preserve">el funcionamiento del Sistema Institucional de Archivos en </w:t>
      </w:r>
      <w:r w:rsidR="00BD0F48">
        <w:rPr>
          <w:iCs/>
          <w:color w:val="auto"/>
          <w:sz w:val="22"/>
          <w:szCs w:val="22"/>
          <w:lang w:eastAsia="es-MX"/>
        </w:rPr>
        <w:t xml:space="preserve">el Hospital Regional de Alta Especialidad de Ixtapaluca, para </w:t>
      </w:r>
      <w:r w:rsidR="006E63DA">
        <w:rPr>
          <w:iCs/>
          <w:color w:val="auto"/>
          <w:sz w:val="22"/>
          <w:szCs w:val="22"/>
          <w:lang w:eastAsia="es-MX"/>
        </w:rPr>
        <w:t>la procuración de</w:t>
      </w:r>
      <w:r w:rsidR="00BD0F48">
        <w:rPr>
          <w:iCs/>
          <w:color w:val="auto"/>
          <w:sz w:val="22"/>
          <w:szCs w:val="22"/>
          <w:lang w:eastAsia="es-MX"/>
        </w:rPr>
        <w:t xml:space="preserve"> la</w:t>
      </w:r>
      <w:r w:rsidR="007A5EAB">
        <w:rPr>
          <w:iCs/>
          <w:color w:val="auto"/>
          <w:sz w:val="22"/>
          <w:szCs w:val="22"/>
          <w:lang w:eastAsia="es-MX"/>
        </w:rPr>
        <w:t xml:space="preserve"> disponibilidad </w:t>
      </w:r>
      <w:r w:rsidR="00BD0F48">
        <w:rPr>
          <w:iCs/>
          <w:color w:val="auto"/>
          <w:sz w:val="22"/>
          <w:szCs w:val="22"/>
          <w:lang w:eastAsia="es-MX"/>
        </w:rPr>
        <w:t>y</w:t>
      </w:r>
      <w:r w:rsidR="004B322A">
        <w:rPr>
          <w:iCs/>
          <w:color w:val="auto"/>
          <w:sz w:val="22"/>
          <w:szCs w:val="22"/>
          <w:lang w:eastAsia="es-MX"/>
        </w:rPr>
        <w:t xml:space="preserve"> </w:t>
      </w:r>
      <w:r w:rsidR="007A5EAB">
        <w:rPr>
          <w:iCs/>
          <w:color w:val="auto"/>
          <w:sz w:val="22"/>
          <w:szCs w:val="22"/>
          <w:lang w:eastAsia="es-MX"/>
        </w:rPr>
        <w:t xml:space="preserve">localización </w:t>
      </w:r>
      <w:r w:rsidR="00BD0F48">
        <w:rPr>
          <w:iCs/>
          <w:color w:val="auto"/>
          <w:sz w:val="22"/>
          <w:szCs w:val="22"/>
          <w:lang w:eastAsia="es-MX"/>
        </w:rPr>
        <w:t>de documentos</w:t>
      </w:r>
      <w:r w:rsidR="004B322A">
        <w:rPr>
          <w:iCs/>
          <w:color w:val="auto"/>
          <w:sz w:val="22"/>
          <w:szCs w:val="22"/>
          <w:lang w:eastAsia="es-MX"/>
        </w:rPr>
        <w:t xml:space="preserve">, </w:t>
      </w:r>
      <w:r w:rsidR="006E63DA">
        <w:rPr>
          <w:iCs/>
          <w:color w:val="auto"/>
          <w:sz w:val="22"/>
          <w:szCs w:val="22"/>
          <w:lang w:eastAsia="es-MX"/>
        </w:rPr>
        <w:t xml:space="preserve">para </w:t>
      </w:r>
      <w:r w:rsidR="00BD0F48">
        <w:rPr>
          <w:iCs/>
          <w:color w:val="auto"/>
          <w:sz w:val="22"/>
          <w:szCs w:val="22"/>
          <w:lang w:eastAsia="es-MX"/>
        </w:rPr>
        <w:t xml:space="preserve">asegurar la </w:t>
      </w:r>
      <w:r w:rsidR="004B322A">
        <w:rPr>
          <w:iCs/>
          <w:color w:val="auto"/>
          <w:sz w:val="22"/>
          <w:szCs w:val="22"/>
          <w:lang w:eastAsia="es-MX"/>
        </w:rPr>
        <w:t xml:space="preserve">integridad, conservación y el adecuado manejo de </w:t>
      </w:r>
      <w:r w:rsidR="00BD0F48">
        <w:rPr>
          <w:iCs/>
          <w:color w:val="auto"/>
          <w:sz w:val="22"/>
          <w:szCs w:val="22"/>
          <w:lang w:eastAsia="es-MX"/>
        </w:rPr>
        <w:t>la información</w:t>
      </w:r>
      <w:r w:rsidR="004B322A">
        <w:rPr>
          <w:iCs/>
          <w:color w:val="auto"/>
          <w:sz w:val="22"/>
          <w:szCs w:val="22"/>
          <w:lang w:eastAsia="es-MX"/>
        </w:rPr>
        <w:t xml:space="preserve"> que genera y recibe </w:t>
      </w:r>
      <w:r w:rsidR="00CF5A62">
        <w:rPr>
          <w:iCs/>
          <w:color w:val="auto"/>
          <w:sz w:val="22"/>
          <w:szCs w:val="22"/>
          <w:lang w:eastAsia="es-MX"/>
        </w:rPr>
        <w:t>el Hospital</w:t>
      </w:r>
      <w:r w:rsidR="004B322A">
        <w:rPr>
          <w:iCs/>
          <w:color w:val="auto"/>
          <w:sz w:val="22"/>
          <w:szCs w:val="22"/>
          <w:lang w:eastAsia="es-MX"/>
        </w:rPr>
        <w:t xml:space="preserve">. </w:t>
      </w:r>
      <w:r w:rsidR="00530CB7">
        <w:rPr>
          <w:iCs/>
          <w:color w:val="auto"/>
          <w:sz w:val="22"/>
          <w:szCs w:val="22"/>
          <w:lang w:eastAsia="es-MX"/>
        </w:rPr>
        <w:t>Formalizando</w:t>
      </w:r>
      <w:r w:rsidR="00BD0F48">
        <w:rPr>
          <w:iCs/>
          <w:color w:val="auto"/>
          <w:sz w:val="22"/>
          <w:szCs w:val="22"/>
          <w:lang w:eastAsia="es-MX"/>
        </w:rPr>
        <w:t xml:space="preserve"> a través del Área Coordinadora de Archivos </w:t>
      </w:r>
      <w:r w:rsidR="004B322A">
        <w:rPr>
          <w:iCs/>
          <w:color w:val="auto"/>
          <w:sz w:val="22"/>
          <w:szCs w:val="22"/>
          <w:lang w:eastAsia="es-MX"/>
        </w:rPr>
        <w:t xml:space="preserve">las siguientes </w:t>
      </w:r>
      <w:r w:rsidR="00BD0F48">
        <w:rPr>
          <w:iCs/>
          <w:color w:val="auto"/>
          <w:sz w:val="22"/>
          <w:szCs w:val="22"/>
          <w:lang w:eastAsia="es-MX"/>
        </w:rPr>
        <w:t>actividades</w:t>
      </w:r>
      <w:r w:rsidR="00530CB7">
        <w:rPr>
          <w:iCs/>
          <w:color w:val="auto"/>
          <w:sz w:val="22"/>
          <w:szCs w:val="22"/>
          <w:lang w:eastAsia="es-MX"/>
        </w:rPr>
        <w:t xml:space="preserve"> programadas</w:t>
      </w:r>
      <w:r w:rsidR="004B322A">
        <w:rPr>
          <w:iCs/>
          <w:color w:val="auto"/>
          <w:sz w:val="22"/>
          <w:szCs w:val="22"/>
          <w:lang w:eastAsia="es-MX"/>
        </w:rPr>
        <w:t>.</w:t>
      </w:r>
      <w:r w:rsidR="00D86B75" w:rsidRPr="007A5EAB">
        <w:rPr>
          <w:iCs/>
          <w:color w:val="auto"/>
          <w:sz w:val="22"/>
          <w:szCs w:val="22"/>
          <w:lang w:eastAsia="es-MX"/>
        </w:rPr>
        <w:t xml:space="preserve"> </w:t>
      </w:r>
    </w:p>
    <w:p w:rsidR="00D86B75" w:rsidRPr="007A5EAB" w:rsidRDefault="00D86B75" w:rsidP="004F0818">
      <w:pPr>
        <w:jc w:val="both"/>
        <w:rPr>
          <w:rFonts w:ascii="Arial" w:hAnsi="Arial" w:cs="Arial"/>
          <w:sz w:val="16"/>
          <w:szCs w:val="16"/>
          <w:lang w:val="es-MX"/>
        </w:rPr>
      </w:pPr>
    </w:p>
    <w:p w:rsidR="00615182" w:rsidRDefault="00615182" w:rsidP="004F0818">
      <w:pPr>
        <w:ind w:firstLine="644"/>
        <w:jc w:val="both"/>
        <w:rPr>
          <w:rFonts w:ascii="Arial" w:hAnsi="Arial" w:cs="Arial"/>
          <w:b/>
        </w:rPr>
      </w:pPr>
    </w:p>
    <w:p w:rsidR="008F3C55" w:rsidRPr="007A5EAB" w:rsidRDefault="00862CD2" w:rsidP="00052B84">
      <w:pPr>
        <w:pStyle w:val="Prrafodelista"/>
        <w:numPr>
          <w:ilvl w:val="0"/>
          <w:numId w:val="12"/>
        </w:numPr>
        <w:tabs>
          <w:tab w:val="left" w:pos="709"/>
        </w:tabs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Aprobación y </w:t>
      </w:r>
      <w:r w:rsidR="00A0424F" w:rsidRPr="007A5EAB">
        <w:rPr>
          <w:rFonts w:ascii="Arial" w:hAnsi="Arial" w:cs="Arial"/>
          <w:b/>
        </w:rPr>
        <w:t xml:space="preserve">Publicación del </w:t>
      </w:r>
      <w:r w:rsidR="006F28F4" w:rsidRPr="007A5EAB">
        <w:rPr>
          <w:rFonts w:ascii="Arial" w:hAnsi="Arial" w:cs="Arial"/>
          <w:b/>
        </w:rPr>
        <w:t>Plan</w:t>
      </w:r>
      <w:r w:rsidR="00A0424F" w:rsidRPr="007A5EAB">
        <w:rPr>
          <w:rFonts w:ascii="Arial" w:hAnsi="Arial" w:cs="Arial"/>
          <w:b/>
        </w:rPr>
        <w:t xml:space="preserve"> Anua</w:t>
      </w:r>
      <w:r w:rsidR="00DA5EEB">
        <w:rPr>
          <w:rFonts w:ascii="Arial" w:hAnsi="Arial" w:cs="Arial"/>
          <w:b/>
        </w:rPr>
        <w:t>l de Desarrollo Archivístico 201</w:t>
      </w:r>
      <w:r w:rsidR="00E5037A">
        <w:rPr>
          <w:rFonts w:ascii="Arial" w:hAnsi="Arial" w:cs="Arial"/>
          <w:b/>
        </w:rPr>
        <w:t>9</w:t>
      </w:r>
      <w:r w:rsidR="00A0424F" w:rsidRPr="007A5EAB">
        <w:rPr>
          <w:rFonts w:ascii="Arial" w:hAnsi="Arial" w:cs="Arial"/>
          <w:b/>
        </w:rPr>
        <w:t xml:space="preserve"> </w:t>
      </w:r>
      <w:r w:rsidR="00334636">
        <w:rPr>
          <w:rFonts w:ascii="Arial" w:hAnsi="Arial" w:cs="Arial"/>
          <w:b/>
        </w:rPr>
        <w:t>y del I</w:t>
      </w:r>
      <w:r w:rsidR="00E5037A">
        <w:rPr>
          <w:rFonts w:ascii="Arial" w:hAnsi="Arial" w:cs="Arial"/>
          <w:b/>
        </w:rPr>
        <w:t>nforme Anual de Cumplimiento 2018</w:t>
      </w:r>
      <w:r w:rsidR="00334636">
        <w:rPr>
          <w:rFonts w:ascii="Arial" w:hAnsi="Arial" w:cs="Arial"/>
          <w:b/>
        </w:rPr>
        <w:t xml:space="preserve">, </w:t>
      </w:r>
      <w:r w:rsidR="00A0424F" w:rsidRPr="007A5EAB">
        <w:rPr>
          <w:rFonts w:ascii="Arial" w:hAnsi="Arial" w:cs="Arial"/>
          <w:b/>
        </w:rPr>
        <w:t>en la página web del Hospital.</w:t>
      </w:r>
    </w:p>
    <w:p w:rsidR="008B45AA" w:rsidRPr="00B61C7B" w:rsidRDefault="008B45AA" w:rsidP="004F0818">
      <w:pPr>
        <w:pStyle w:val="Prrafodelista"/>
        <w:tabs>
          <w:tab w:val="left" w:pos="709"/>
          <w:tab w:val="left" w:pos="993"/>
        </w:tabs>
        <w:ind w:left="1409"/>
        <w:jc w:val="both"/>
        <w:rPr>
          <w:rFonts w:ascii="Arial" w:hAnsi="Arial" w:cs="Arial"/>
          <w:sz w:val="22"/>
          <w:szCs w:val="22"/>
        </w:rPr>
      </w:pPr>
    </w:p>
    <w:p w:rsidR="00E55BEF" w:rsidRPr="007A5EAB" w:rsidRDefault="00A0424F" w:rsidP="004F0818">
      <w:pPr>
        <w:tabs>
          <w:tab w:val="left" w:pos="709"/>
          <w:tab w:val="left" w:pos="993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5EAB">
        <w:rPr>
          <w:rFonts w:ascii="Arial" w:hAnsi="Arial" w:cs="Arial"/>
          <w:sz w:val="22"/>
          <w:szCs w:val="22"/>
        </w:rPr>
        <w:t>A</w:t>
      </w:r>
      <w:r w:rsidR="00A350EE" w:rsidRPr="007A5EAB">
        <w:rPr>
          <w:rFonts w:ascii="Arial" w:hAnsi="Arial" w:cs="Arial"/>
          <w:sz w:val="22"/>
          <w:szCs w:val="22"/>
        </w:rPr>
        <w:t>rtículo 12, fracción VI</w:t>
      </w:r>
      <w:r w:rsidR="002C0527" w:rsidRPr="007A5EAB">
        <w:rPr>
          <w:rFonts w:ascii="Arial" w:hAnsi="Arial" w:cs="Arial"/>
          <w:sz w:val="22"/>
          <w:szCs w:val="22"/>
        </w:rPr>
        <w:t xml:space="preserve"> de la Ley Federal de Archivos</w:t>
      </w:r>
      <w:r w:rsidR="00AD38E5" w:rsidRPr="007A5EAB">
        <w:rPr>
          <w:rFonts w:ascii="Arial" w:hAnsi="Arial" w:cs="Arial"/>
          <w:sz w:val="22"/>
          <w:szCs w:val="22"/>
        </w:rPr>
        <w:t>:</w:t>
      </w:r>
    </w:p>
    <w:p w:rsidR="002C0527" w:rsidRPr="007A5EAB" w:rsidRDefault="002C0527" w:rsidP="004F0818">
      <w:pPr>
        <w:tabs>
          <w:tab w:val="left" w:pos="709"/>
          <w:tab w:val="left" w:pos="993"/>
        </w:tabs>
        <w:ind w:left="709"/>
        <w:jc w:val="both"/>
        <w:rPr>
          <w:rFonts w:ascii="Arial" w:hAnsi="Arial" w:cs="Arial"/>
          <w:sz w:val="12"/>
          <w:szCs w:val="12"/>
        </w:rPr>
      </w:pPr>
    </w:p>
    <w:p w:rsidR="00FC4508" w:rsidRPr="005C02BF" w:rsidRDefault="00E55BEF" w:rsidP="0000120E">
      <w:pPr>
        <w:pStyle w:val="Prrafodelista"/>
        <w:numPr>
          <w:ilvl w:val="0"/>
          <w:numId w:val="31"/>
        </w:numPr>
        <w:tabs>
          <w:tab w:val="left" w:pos="993"/>
          <w:tab w:val="left" w:pos="1134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A5EAB">
        <w:rPr>
          <w:rFonts w:ascii="Arial" w:hAnsi="Arial" w:cs="Arial"/>
          <w:sz w:val="22"/>
          <w:szCs w:val="22"/>
        </w:rPr>
        <w:t xml:space="preserve">El </w:t>
      </w:r>
      <w:r w:rsidR="006F28F4" w:rsidRPr="007A5EAB">
        <w:rPr>
          <w:rFonts w:ascii="Arial" w:hAnsi="Arial" w:cs="Arial"/>
          <w:sz w:val="22"/>
          <w:szCs w:val="22"/>
        </w:rPr>
        <w:t>Plan</w:t>
      </w:r>
      <w:r w:rsidRPr="007A5EAB">
        <w:rPr>
          <w:rFonts w:ascii="Arial" w:hAnsi="Arial" w:cs="Arial"/>
          <w:sz w:val="22"/>
          <w:szCs w:val="22"/>
        </w:rPr>
        <w:t xml:space="preserve"> Anual de </w:t>
      </w:r>
      <w:r w:rsidRPr="005C02BF">
        <w:rPr>
          <w:rFonts w:ascii="Arial" w:hAnsi="Arial" w:cs="Arial"/>
          <w:sz w:val="22"/>
          <w:szCs w:val="22"/>
        </w:rPr>
        <w:t>Desarrollo Archivístico 201</w:t>
      </w:r>
      <w:r w:rsidR="00615182" w:rsidRPr="005C02BF">
        <w:rPr>
          <w:rFonts w:ascii="Arial" w:hAnsi="Arial" w:cs="Arial"/>
          <w:sz w:val="22"/>
          <w:szCs w:val="22"/>
        </w:rPr>
        <w:t>8</w:t>
      </w:r>
      <w:r w:rsidRPr="005C02BF">
        <w:rPr>
          <w:rFonts w:ascii="Arial" w:hAnsi="Arial" w:cs="Arial"/>
          <w:sz w:val="22"/>
          <w:szCs w:val="22"/>
        </w:rPr>
        <w:t>,</w:t>
      </w:r>
      <w:r w:rsidR="002C0527" w:rsidRPr="005C02BF">
        <w:rPr>
          <w:rFonts w:ascii="Arial" w:hAnsi="Arial" w:cs="Arial"/>
          <w:sz w:val="22"/>
          <w:szCs w:val="22"/>
        </w:rPr>
        <w:t xml:space="preserve"> </w:t>
      </w:r>
      <w:r w:rsidR="000872AE" w:rsidRPr="005C02BF">
        <w:rPr>
          <w:rFonts w:ascii="Arial" w:hAnsi="Arial" w:cs="Arial"/>
          <w:sz w:val="22"/>
          <w:szCs w:val="22"/>
        </w:rPr>
        <w:t>fue presentado</w:t>
      </w:r>
      <w:r w:rsidR="00530CB7" w:rsidRPr="005C02BF">
        <w:rPr>
          <w:rFonts w:ascii="Arial" w:hAnsi="Arial" w:cs="Arial"/>
          <w:sz w:val="22"/>
          <w:szCs w:val="22"/>
        </w:rPr>
        <w:t>,</w:t>
      </w:r>
      <w:r w:rsidR="00AD38E5" w:rsidRPr="005C02BF">
        <w:rPr>
          <w:rFonts w:ascii="Arial" w:hAnsi="Arial" w:cs="Arial"/>
          <w:sz w:val="22"/>
          <w:szCs w:val="22"/>
        </w:rPr>
        <w:t xml:space="preserve"> </w:t>
      </w:r>
      <w:r w:rsidR="00530CB7" w:rsidRPr="005C02BF">
        <w:rPr>
          <w:rFonts w:ascii="Arial" w:hAnsi="Arial" w:cs="Arial"/>
          <w:sz w:val="22"/>
          <w:szCs w:val="22"/>
        </w:rPr>
        <w:t xml:space="preserve">para su aprobación, </w:t>
      </w:r>
      <w:r w:rsidR="00FC4508" w:rsidRPr="005C02BF">
        <w:rPr>
          <w:rFonts w:ascii="Arial" w:hAnsi="Arial" w:cs="Arial"/>
          <w:sz w:val="22"/>
          <w:szCs w:val="22"/>
        </w:rPr>
        <w:t xml:space="preserve">ante el Comité de </w:t>
      </w:r>
      <w:r w:rsidR="00862CD2" w:rsidRPr="005C02BF">
        <w:rPr>
          <w:rFonts w:ascii="Arial" w:hAnsi="Arial" w:cs="Arial"/>
          <w:sz w:val="22"/>
          <w:szCs w:val="22"/>
        </w:rPr>
        <w:t>Transparencia</w:t>
      </w:r>
      <w:r w:rsidR="00FC4508" w:rsidRPr="005C02BF">
        <w:rPr>
          <w:rFonts w:ascii="Arial" w:hAnsi="Arial" w:cs="Arial"/>
          <w:sz w:val="22"/>
          <w:szCs w:val="22"/>
        </w:rPr>
        <w:t xml:space="preserve"> del </w:t>
      </w:r>
      <w:r w:rsidR="004B322A" w:rsidRPr="005C02BF">
        <w:rPr>
          <w:rFonts w:ascii="Arial" w:hAnsi="Arial" w:cs="Arial"/>
          <w:b/>
          <w:sz w:val="22"/>
          <w:szCs w:val="22"/>
        </w:rPr>
        <w:t>Hospital</w:t>
      </w:r>
      <w:r w:rsidR="00FC4508" w:rsidRPr="005C02BF">
        <w:rPr>
          <w:rFonts w:ascii="Arial" w:hAnsi="Arial" w:cs="Arial"/>
          <w:sz w:val="22"/>
          <w:szCs w:val="22"/>
        </w:rPr>
        <w:t xml:space="preserve">, </w:t>
      </w:r>
      <w:r w:rsidR="00AD38E5" w:rsidRPr="005C02BF">
        <w:rPr>
          <w:rFonts w:ascii="Arial" w:hAnsi="Arial" w:cs="Arial"/>
          <w:sz w:val="22"/>
          <w:szCs w:val="22"/>
        </w:rPr>
        <w:t xml:space="preserve">en </w:t>
      </w:r>
      <w:r w:rsidR="00862CD2" w:rsidRPr="005C02BF">
        <w:rPr>
          <w:rFonts w:ascii="Arial" w:hAnsi="Arial" w:cs="Arial"/>
          <w:sz w:val="22"/>
          <w:szCs w:val="22"/>
        </w:rPr>
        <w:t>su</w:t>
      </w:r>
      <w:r w:rsidR="00AD38E5" w:rsidRPr="005C02BF">
        <w:rPr>
          <w:rFonts w:ascii="Arial" w:hAnsi="Arial" w:cs="Arial"/>
          <w:sz w:val="22"/>
          <w:szCs w:val="22"/>
        </w:rPr>
        <w:t xml:space="preserve"> </w:t>
      </w:r>
      <w:r w:rsidR="00095347" w:rsidRPr="005C02BF">
        <w:rPr>
          <w:rFonts w:ascii="Arial" w:hAnsi="Arial" w:cs="Arial"/>
          <w:sz w:val="22"/>
          <w:szCs w:val="22"/>
        </w:rPr>
        <w:t>Primera</w:t>
      </w:r>
      <w:r w:rsidR="002C0527" w:rsidRPr="005C02BF">
        <w:rPr>
          <w:rFonts w:ascii="Arial" w:hAnsi="Arial" w:cs="Arial"/>
          <w:sz w:val="22"/>
          <w:szCs w:val="22"/>
        </w:rPr>
        <w:t xml:space="preserve"> </w:t>
      </w:r>
      <w:r w:rsidR="00AD38E5" w:rsidRPr="005C02BF">
        <w:rPr>
          <w:rFonts w:ascii="Arial" w:hAnsi="Arial" w:cs="Arial"/>
          <w:sz w:val="22"/>
          <w:szCs w:val="22"/>
        </w:rPr>
        <w:t>S</w:t>
      </w:r>
      <w:r w:rsidR="002C0527" w:rsidRPr="005C02BF">
        <w:rPr>
          <w:rFonts w:ascii="Arial" w:hAnsi="Arial" w:cs="Arial"/>
          <w:sz w:val="22"/>
          <w:szCs w:val="22"/>
        </w:rPr>
        <w:t>esión</w:t>
      </w:r>
      <w:r w:rsidR="00AD38E5" w:rsidRPr="005C02BF">
        <w:rPr>
          <w:rFonts w:ascii="Arial" w:hAnsi="Arial" w:cs="Arial"/>
          <w:sz w:val="22"/>
          <w:szCs w:val="22"/>
        </w:rPr>
        <w:t xml:space="preserve"> Ordinaria</w:t>
      </w:r>
      <w:r w:rsidR="002C0527" w:rsidRPr="005C02BF">
        <w:rPr>
          <w:rFonts w:ascii="Arial" w:hAnsi="Arial" w:cs="Arial"/>
          <w:sz w:val="22"/>
          <w:szCs w:val="22"/>
        </w:rPr>
        <w:t xml:space="preserve"> </w:t>
      </w:r>
      <w:r w:rsidR="000872AE" w:rsidRPr="005C02BF">
        <w:rPr>
          <w:rFonts w:ascii="Arial" w:hAnsi="Arial" w:cs="Arial"/>
          <w:sz w:val="22"/>
          <w:szCs w:val="22"/>
        </w:rPr>
        <w:t>201</w:t>
      </w:r>
      <w:r w:rsidR="00E5037A" w:rsidRPr="005C02BF">
        <w:rPr>
          <w:rFonts w:ascii="Arial" w:hAnsi="Arial" w:cs="Arial"/>
          <w:sz w:val="22"/>
          <w:szCs w:val="22"/>
        </w:rPr>
        <w:t>9</w:t>
      </w:r>
      <w:r w:rsidR="003105CC" w:rsidRPr="005C02BF">
        <w:rPr>
          <w:rFonts w:ascii="Arial" w:hAnsi="Arial" w:cs="Arial"/>
          <w:sz w:val="22"/>
          <w:szCs w:val="22"/>
        </w:rPr>
        <w:t xml:space="preserve">, </w:t>
      </w:r>
      <w:r w:rsidR="004316EB" w:rsidRPr="005C02BF">
        <w:rPr>
          <w:rFonts w:ascii="Arial" w:hAnsi="Arial" w:cs="Arial"/>
          <w:sz w:val="22"/>
          <w:szCs w:val="22"/>
        </w:rPr>
        <w:t>publicándose</w:t>
      </w:r>
      <w:r w:rsidR="00615182" w:rsidRPr="005C02BF">
        <w:rPr>
          <w:rFonts w:ascii="Arial" w:hAnsi="Arial" w:cs="Arial"/>
          <w:sz w:val="22"/>
          <w:szCs w:val="22"/>
        </w:rPr>
        <w:t xml:space="preserve"> </w:t>
      </w:r>
      <w:r w:rsidR="00A350EE" w:rsidRPr="005C02BF">
        <w:rPr>
          <w:rFonts w:ascii="Arial" w:hAnsi="Arial" w:cs="Arial"/>
          <w:sz w:val="22"/>
          <w:szCs w:val="22"/>
        </w:rPr>
        <w:t xml:space="preserve">en el portal </w:t>
      </w:r>
      <w:r w:rsidR="000872AE" w:rsidRPr="005C02BF">
        <w:rPr>
          <w:rFonts w:ascii="Arial" w:hAnsi="Arial" w:cs="Arial"/>
          <w:sz w:val="22"/>
          <w:szCs w:val="22"/>
        </w:rPr>
        <w:t xml:space="preserve">de </w:t>
      </w:r>
      <w:r w:rsidR="00BE4174" w:rsidRPr="005C02BF">
        <w:rPr>
          <w:rFonts w:ascii="Arial" w:hAnsi="Arial" w:cs="Arial"/>
          <w:sz w:val="22"/>
          <w:szCs w:val="22"/>
        </w:rPr>
        <w:t>Internet</w:t>
      </w:r>
      <w:r w:rsidR="000872AE" w:rsidRPr="005C02BF">
        <w:rPr>
          <w:rFonts w:ascii="Arial" w:hAnsi="Arial" w:cs="Arial"/>
          <w:sz w:val="22"/>
          <w:szCs w:val="22"/>
        </w:rPr>
        <w:t xml:space="preserve"> </w:t>
      </w:r>
      <w:r w:rsidR="00A350EE" w:rsidRPr="005C02BF">
        <w:rPr>
          <w:rFonts w:ascii="Arial" w:hAnsi="Arial" w:cs="Arial"/>
          <w:sz w:val="22"/>
          <w:szCs w:val="22"/>
        </w:rPr>
        <w:t>del Hospital</w:t>
      </w:r>
      <w:r w:rsidR="00BE4174" w:rsidRPr="005C02BF">
        <w:rPr>
          <w:rFonts w:ascii="Arial" w:hAnsi="Arial" w:cs="Arial"/>
          <w:sz w:val="22"/>
          <w:szCs w:val="22"/>
        </w:rPr>
        <w:t xml:space="preserve">, </w:t>
      </w:r>
      <w:r w:rsidR="0000120E" w:rsidRPr="005C02BF">
        <w:rPr>
          <w:rFonts w:ascii="Arial" w:hAnsi="Arial" w:cs="Arial"/>
          <w:sz w:val="22"/>
          <w:szCs w:val="22"/>
        </w:rPr>
        <w:t>simultáneamente con</w:t>
      </w:r>
      <w:r w:rsidR="00BE4174" w:rsidRPr="005C02BF">
        <w:rPr>
          <w:rFonts w:ascii="Arial" w:hAnsi="Arial" w:cs="Arial"/>
          <w:sz w:val="22"/>
          <w:szCs w:val="22"/>
        </w:rPr>
        <w:t xml:space="preserve"> el Informe Anual de cumplimiento 201</w:t>
      </w:r>
      <w:r w:rsidR="00E5037A" w:rsidRPr="005C02BF">
        <w:rPr>
          <w:rFonts w:ascii="Arial" w:hAnsi="Arial" w:cs="Arial"/>
          <w:sz w:val="22"/>
          <w:szCs w:val="22"/>
        </w:rPr>
        <w:t>8</w:t>
      </w:r>
      <w:r w:rsidR="00A350EE" w:rsidRPr="005C02BF">
        <w:rPr>
          <w:rFonts w:ascii="Arial" w:hAnsi="Arial" w:cs="Arial"/>
          <w:sz w:val="22"/>
          <w:szCs w:val="22"/>
        </w:rPr>
        <w:t>;</w:t>
      </w:r>
    </w:p>
    <w:p w:rsidR="00276D8B" w:rsidRPr="005C02BF" w:rsidRDefault="00276D8B" w:rsidP="00276D8B">
      <w:pPr>
        <w:pStyle w:val="Prrafodelista"/>
        <w:shd w:val="clear" w:color="auto" w:fill="FFFFFF" w:themeFill="background1"/>
        <w:tabs>
          <w:tab w:val="left" w:pos="851"/>
          <w:tab w:val="left" w:pos="1134"/>
          <w:tab w:val="left" w:pos="1276"/>
        </w:tabs>
        <w:ind w:firstLine="131"/>
        <w:rPr>
          <w:rFonts w:ascii="Arial" w:hAnsi="Arial" w:cs="Arial"/>
          <w:sz w:val="6"/>
          <w:szCs w:val="6"/>
        </w:rPr>
      </w:pPr>
    </w:p>
    <w:p w:rsidR="00276D8B" w:rsidRPr="005C02BF" w:rsidRDefault="00B37452" w:rsidP="00276D8B">
      <w:pPr>
        <w:pStyle w:val="Prrafodelista"/>
        <w:tabs>
          <w:tab w:val="left" w:pos="709"/>
          <w:tab w:val="left" w:pos="1134"/>
          <w:tab w:val="left" w:pos="1276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A5EAB">
        <w:rPr>
          <w:rFonts w:ascii="Arial" w:hAnsi="Arial" w:cs="Arial"/>
          <w:sz w:val="20"/>
          <w:szCs w:val="20"/>
        </w:rPr>
        <w:t>*Concluido</w:t>
      </w:r>
      <w:r>
        <w:rPr>
          <w:rFonts w:ascii="Arial" w:hAnsi="Arial" w:cs="Arial"/>
          <w:sz w:val="20"/>
          <w:szCs w:val="20"/>
        </w:rPr>
        <w:t>, por lo que respecta a 2019</w:t>
      </w:r>
    </w:p>
    <w:p w:rsidR="00BF7FCD" w:rsidRDefault="00BF7FCD" w:rsidP="008E2510">
      <w:pPr>
        <w:tabs>
          <w:tab w:val="left" w:pos="709"/>
          <w:tab w:val="left" w:pos="993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B37452" w:rsidRDefault="00B37452" w:rsidP="008E2510">
      <w:pPr>
        <w:tabs>
          <w:tab w:val="left" w:pos="709"/>
          <w:tab w:val="left" w:pos="993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8E2510" w:rsidRPr="007A5EAB" w:rsidRDefault="00C940D2" w:rsidP="007C6A71">
      <w:pPr>
        <w:pStyle w:val="Prrafodelista"/>
        <w:numPr>
          <w:ilvl w:val="0"/>
          <w:numId w:val="12"/>
        </w:numPr>
        <w:tabs>
          <w:tab w:val="left" w:pos="720"/>
          <w:tab w:val="left" w:pos="43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Actualización</w:t>
      </w:r>
      <w:r w:rsidR="008E2510" w:rsidRPr="007A5EAB">
        <w:rPr>
          <w:rFonts w:ascii="Arial" w:hAnsi="Arial" w:cs="Arial"/>
          <w:b/>
        </w:rPr>
        <w:t xml:space="preserve"> </w:t>
      </w:r>
      <w:r w:rsidR="000B1B06">
        <w:rPr>
          <w:rFonts w:ascii="Arial" w:hAnsi="Arial" w:cs="Arial"/>
          <w:b/>
        </w:rPr>
        <w:t>de los Instrumentos de consulta archivística</w:t>
      </w:r>
      <w:r w:rsidR="00334636">
        <w:rPr>
          <w:rFonts w:ascii="Arial" w:hAnsi="Arial" w:cs="Arial"/>
          <w:b/>
        </w:rPr>
        <w:t>.</w:t>
      </w:r>
    </w:p>
    <w:p w:rsidR="00357C04" w:rsidRPr="00D3221C" w:rsidRDefault="00357C04" w:rsidP="00357C04">
      <w:pPr>
        <w:pStyle w:val="Prrafodelista"/>
        <w:tabs>
          <w:tab w:val="left" w:pos="720"/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F2297C" w:rsidRDefault="003105CC" w:rsidP="000B1B06">
      <w:pPr>
        <w:pStyle w:val="Prrafodelista"/>
        <w:numPr>
          <w:ilvl w:val="0"/>
          <w:numId w:val="33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la finalidad, de </w:t>
      </w:r>
      <w:r w:rsidR="005F567F">
        <w:rPr>
          <w:rFonts w:ascii="Arial" w:hAnsi="Arial" w:cs="Arial"/>
          <w:sz w:val="22"/>
          <w:szCs w:val="22"/>
        </w:rPr>
        <w:t xml:space="preserve">actualizar </w:t>
      </w:r>
      <w:r w:rsidR="00AF1FD1" w:rsidRPr="00AF1FD1">
        <w:rPr>
          <w:rFonts w:ascii="Arial" w:hAnsi="Arial" w:cs="Arial"/>
          <w:sz w:val="22"/>
          <w:szCs w:val="22"/>
        </w:rPr>
        <w:t>los Instrumentos de consulta archivística</w:t>
      </w:r>
      <w:r w:rsidR="00AF1FD1" w:rsidRPr="003A2D1C">
        <w:rPr>
          <w:rFonts w:ascii="Arial" w:hAnsi="Arial" w:cs="Arial"/>
          <w:sz w:val="22"/>
          <w:szCs w:val="22"/>
        </w:rPr>
        <w:t xml:space="preserve"> </w:t>
      </w:r>
      <w:r w:rsidR="005F567F" w:rsidRPr="003A2D1C">
        <w:rPr>
          <w:rFonts w:ascii="Arial" w:hAnsi="Arial" w:cs="Arial"/>
          <w:sz w:val="22"/>
          <w:szCs w:val="22"/>
        </w:rPr>
        <w:t xml:space="preserve">y dar cumplimiento </w:t>
      </w:r>
      <w:r w:rsidR="005F567F">
        <w:rPr>
          <w:rFonts w:ascii="Arial" w:hAnsi="Arial" w:cs="Arial"/>
          <w:sz w:val="22"/>
          <w:szCs w:val="22"/>
        </w:rPr>
        <w:t>a lo establecido en el artículo 14</w:t>
      </w:r>
      <w:r w:rsidR="00AF1FD1">
        <w:rPr>
          <w:rFonts w:ascii="Arial" w:hAnsi="Arial" w:cs="Arial"/>
          <w:sz w:val="22"/>
          <w:szCs w:val="22"/>
        </w:rPr>
        <w:t xml:space="preserve"> de</w:t>
      </w:r>
      <w:r w:rsidR="005F567F">
        <w:rPr>
          <w:rFonts w:ascii="Arial" w:hAnsi="Arial" w:cs="Arial"/>
          <w:sz w:val="22"/>
          <w:szCs w:val="22"/>
        </w:rPr>
        <w:t xml:space="preserve"> la Ley General de Archivos, </w:t>
      </w:r>
      <w:r>
        <w:rPr>
          <w:rFonts w:ascii="Arial" w:hAnsi="Arial" w:cs="Arial"/>
          <w:sz w:val="22"/>
          <w:szCs w:val="22"/>
        </w:rPr>
        <w:t>s</w:t>
      </w:r>
      <w:r w:rsidR="000B1B06" w:rsidRPr="007A5EAB">
        <w:rPr>
          <w:rFonts w:ascii="Arial" w:hAnsi="Arial" w:cs="Arial"/>
          <w:sz w:val="22"/>
          <w:szCs w:val="22"/>
        </w:rPr>
        <w:t xml:space="preserve">e </w:t>
      </w:r>
      <w:r w:rsidR="001A2397">
        <w:rPr>
          <w:rFonts w:ascii="Arial" w:hAnsi="Arial" w:cs="Arial"/>
          <w:sz w:val="22"/>
          <w:szCs w:val="22"/>
        </w:rPr>
        <w:t>desarrollaron</w:t>
      </w:r>
      <w:r w:rsidR="000B1B06">
        <w:rPr>
          <w:rFonts w:ascii="Arial" w:hAnsi="Arial" w:cs="Arial"/>
          <w:sz w:val="22"/>
          <w:szCs w:val="22"/>
        </w:rPr>
        <w:t xml:space="preserve"> </w:t>
      </w:r>
      <w:r w:rsidR="005F567F">
        <w:rPr>
          <w:rFonts w:ascii="Arial" w:hAnsi="Arial" w:cs="Arial"/>
          <w:sz w:val="22"/>
          <w:szCs w:val="22"/>
        </w:rPr>
        <w:t>asesorías directas en</w:t>
      </w:r>
      <w:r w:rsidR="00F2297C">
        <w:rPr>
          <w:rFonts w:ascii="Arial" w:hAnsi="Arial" w:cs="Arial"/>
          <w:sz w:val="22"/>
          <w:szCs w:val="22"/>
        </w:rPr>
        <w:t xml:space="preserve"> los archivos de trámite, </w:t>
      </w:r>
      <w:r w:rsidR="009F4FCF">
        <w:rPr>
          <w:rFonts w:ascii="Arial" w:hAnsi="Arial" w:cs="Arial"/>
          <w:sz w:val="22"/>
          <w:szCs w:val="22"/>
        </w:rPr>
        <w:t>de las Unidades Administrativas Productoras de documentos</w:t>
      </w:r>
      <w:r w:rsidR="005F567F">
        <w:rPr>
          <w:rFonts w:ascii="Arial" w:hAnsi="Arial" w:cs="Arial"/>
          <w:sz w:val="22"/>
          <w:szCs w:val="22"/>
        </w:rPr>
        <w:t xml:space="preserve"> en el Hospital</w:t>
      </w:r>
      <w:r w:rsidR="009F4FCF">
        <w:rPr>
          <w:rFonts w:ascii="Arial" w:hAnsi="Arial" w:cs="Arial"/>
          <w:sz w:val="22"/>
          <w:szCs w:val="22"/>
        </w:rPr>
        <w:t xml:space="preserve">, </w:t>
      </w:r>
      <w:r w:rsidR="005F567F">
        <w:rPr>
          <w:rFonts w:ascii="Arial" w:hAnsi="Arial" w:cs="Arial"/>
          <w:sz w:val="22"/>
          <w:szCs w:val="22"/>
        </w:rPr>
        <w:t>que permitieron a</w:t>
      </w:r>
      <w:r w:rsidR="009F4FCF">
        <w:rPr>
          <w:rFonts w:ascii="Arial" w:hAnsi="Arial" w:cs="Arial"/>
          <w:sz w:val="22"/>
          <w:szCs w:val="22"/>
        </w:rPr>
        <w:t xml:space="preserve"> los responsables de los archivos de trámite</w:t>
      </w:r>
      <w:r w:rsidR="005F2D7D">
        <w:rPr>
          <w:rFonts w:ascii="Arial" w:hAnsi="Arial" w:cs="Arial"/>
          <w:sz w:val="22"/>
          <w:szCs w:val="22"/>
        </w:rPr>
        <w:t>,</w:t>
      </w:r>
      <w:r w:rsidR="009F4F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efectuar</w:t>
      </w:r>
      <w:r w:rsidR="009F4F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 clasificación y</w:t>
      </w:r>
      <w:r w:rsidR="009F4FCF">
        <w:rPr>
          <w:rFonts w:ascii="Arial" w:hAnsi="Arial" w:cs="Arial"/>
          <w:sz w:val="22"/>
          <w:szCs w:val="22"/>
        </w:rPr>
        <w:t xml:space="preserve"> </w:t>
      </w:r>
      <w:r w:rsidR="005F567F">
        <w:rPr>
          <w:rFonts w:ascii="Arial" w:hAnsi="Arial" w:cs="Arial"/>
          <w:sz w:val="22"/>
          <w:szCs w:val="22"/>
        </w:rPr>
        <w:t>registro</w:t>
      </w:r>
      <w:r w:rsidR="009F4FCF">
        <w:rPr>
          <w:rFonts w:ascii="Arial" w:hAnsi="Arial" w:cs="Arial"/>
          <w:sz w:val="22"/>
          <w:szCs w:val="22"/>
        </w:rPr>
        <w:t xml:space="preserve"> de los expedientes</w:t>
      </w:r>
      <w:r>
        <w:rPr>
          <w:rFonts w:ascii="Arial" w:hAnsi="Arial" w:cs="Arial"/>
          <w:sz w:val="22"/>
          <w:szCs w:val="22"/>
        </w:rPr>
        <w:t xml:space="preserve"> </w:t>
      </w:r>
      <w:r w:rsidR="005F567F">
        <w:rPr>
          <w:rFonts w:ascii="Arial" w:hAnsi="Arial" w:cs="Arial"/>
          <w:sz w:val="22"/>
          <w:szCs w:val="22"/>
        </w:rPr>
        <w:t>para la conformaci</w:t>
      </w:r>
      <w:r w:rsidR="00AF1FD1">
        <w:rPr>
          <w:rFonts w:ascii="Arial" w:hAnsi="Arial" w:cs="Arial"/>
          <w:sz w:val="22"/>
          <w:szCs w:val="22"/>
        </w:rPr>
        <w:t xml:space="preserve">ón del Inventario General 2019, de cada Unidad Administrativa, inventarios que fueron remitidos a la </w:t>
      </w:r>
      <w:r w:rsidR="00AF1FD1" w:rsidRPr="003A2D1C">
        <w:rPr>
          <w:rFonts w:ascii="Arial" w:hAnsi="Arial" w:cs="Arial"/>
          <w:sz w:val="22"/>
          <w:szCs w:val="22"/>
        </w:rPr>
        <w:t>Coordinación de Archivos</w:t>
      </w:r>
      <w:r w:rsidR="00AF1FD1">
        <w:rPr>
          <w:rFonts w:ascii="Arial" w:hAnsi="Arial" w:cs="Arial"/>
          <w:sz w:val="22"/>
          <w:szCs w:val="22"/>
        </w:rPr>
        <w:t xml:space="preserve"> y que sirvieron de </w:t>
      </w:r>
      <w:r w:rsidR="00F3246E">
        <w:rPr>
          <w:rFonts w:ascii="Arial" w:hAnsi="Arial" w:cs="Arial"/>
          <w:sz w:val="22"/>
          <w:szCs w:val="22"/>
        </w:rPr>
        <w:t>plataforma</w:t>
      </w:r>
      <w:r w:rsidR="00AF1FD1">
        <w:rPr>
          <w:rFonts w:ascii="Arial" w:hAnsi="Arial" w:cs="Arial"/>
          <w:sz w:val="22"/>
          <w:szCs w:val="22"/>
        </w:rPr>
        <w:t xml:space="preserve"> para la elaboración de </w:t>
      </w:r>
      <w:r w:rsidR="00AF1FD1" w:rsidRPr="003A2D1C">
        <w:rPr>
          <w:rFonts w:ascii="Arial" w:hAnsi="Arial" w:cs="Arial"/>
          <w:sz w:val="22"/>
          <w:szCs w:val="22"/>
        </w:rPr>
        <w:t>la “Guía de Archivo Documental 201</w:t>
      </w:r>
      <w:r w:rsidR="00AF1FD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:rsidR="00F2297C" w:rsidRDefault="00F2297C" w:rsidP="005C02BF">
      <w:pPr>
        <w:pStyle w:val="Prrafodelista"/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0B1B06" w:rsidRDefault="001063B4" w:rsidP="000B1B06">
      <w:pPr>
        <w:pStyle w:val="Prrafodelista"/>
        <w:numPr>
          <w:ilvl w:val="0"/>
          <w:numId w:val="33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otro lado, se realizaron trabajos de valoración con los expedientes generados en cada una de las Unidades Administrativas Productoras de </w:t>
      </w:r>
      <w:r w:rsidR="00D3221C">
        <w:rPr>
          <w:rFonts w:ascii="Arial" w:hAnsi="Arial" w:cs="Arial"/>
          <w:sz w:val="22"/>
          <w:szCs w:val="22"/>
        </w:rPr>
        <w:t>la documentación</w:t>
      </w:r>
      <w:r w:rsidR="003105C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la elaboración de los inventarios de transferencia </w:t>
      </w:r>
      <w:r w:rsidR="003A2D1C">
        <w:rPr>
          <w:rFonts w:ascii="Arial" w:hAnsi="Arial" w:cs="Arial"/>
          <w:sz w:val="22"/>
          <w:szCs w:val="22"/>
        </w:rPr>
        <w:t>primaria</w:t>
      </w:r>
      <w:r>
        <w:rPr>
          <w:rFonts w:ascii="Arial" w:hAnsi="Arial" w:cs="Arial"/>
          <w:sz w:val="22"/>
          <w:szCs w:val="22"/>
        </w:rPr>
        <w:t xml:space="preserve"> 01 y 02, tomando en cuenta la organización, conservación y las vigencias </w:t>
      </w:r>
      <w:r w:rsidR="00396DDD">
        <w:rPr>
          <w:rFonts w:ascii="Arial" w:hAnsi="Arial" w:cs="Arial"/>
          <w:sz w:val="22"/>
          <w:szCs w:val="22"/>
        </w:rPr>
        <w:t>establecidas</w:t>
      </w:r>
      <w:r>
        <w:rPr>
          <w:rFonts w:ascii="Arial" w:hAnsi="Arial" w:cs="Arial"/>
          <w:sz w:val="22"/>
          <w:szCs w:val="22"/>
        </w:rPr>
        <w:t xml:space="preserve"> en el Catálogo de Disposición documental</w:t>
      </w:r>
      <w:r w:rsidR="00396DDD">
        <w:rPr>
          <w:rFonts w:ascii="Arial" w:hAnsi="Arial" w:cs="Arial"/>
          <w:sz w:val="22"/>
          <w:szCs w:val="22"/>
        </w:rPr>
        <w:t>, con lo que se dio continuidad a la transferencia primaria hacia el Archivo de Concentración, de los expedientes cuyo periodo de conservación concluyo en los Archivos de Trámite</w:t>
      </w:r>
      <w:r>
        <w:rPr>
          <w:rFonts w:ascii="Arial" w:hAnsi="Arial" w:cs="Arial"/>
          <w:sz w:val="22"/>
          <w:szCs w:val="22"/>
        </w:rPr>
        <w:t>.</w:t>
      </w:r>
    </w:p>
    <w:p w:rsidR="003A2D1C" w:rsidRPr="004D5ED5" w:rsidRDefault="003A2D1C" w:rsidP="003A2D1C">
      <w:pPr>
        <w:pStyle w:val="Prrafodelista"/>
        <w:rPr>
          <w:rFonts w:ascii="Arial" w:hAnsi="Arial" w:cs="Arial"/>
          <w:sz w:val="6"/>
          <w:szCs w:val="6"/>
        </w:rPr>
      </w:pPr>
    </w:p>
    <w:p w:rsidR="00E87745" w:rsidRDefault="00B37452" w:rsidP="00016401">
      <w:pPr>
        <w:pStyle w:val="Prrafodelista"/>
        <w:tabs>
          <w:tab w:val="left" w:pos="709"/>
          <w:tab w:val="left" w:pos="1134"/>
          <w:tab w:val="left" w:pos="1276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A5EAB">
        <w:rPr>
          <w:rFonts w:ascii="Arial" w:hAnsi="Arial" w:cs="Arial"/>
          <w:sz w:val="20"/>
          <w:szCs w:val="20"/>
        </w:rPr>
        <w:t>*Concluido</w:t>
      </w:r>
      <w:r>
        <w:rPr>
          <w:rFonts w:ascii="Arial" w:hAnsi="Arial" w:cs="Arial"/>
          <w:sz w:val="20"/>
          <w:szCs w:val="20"/>
        </w:rPr>
        <w:t>, por lo que respecta a 2019</w:t>
      </w:r>
      <w:r w:rsidR="003A2D1C">
        <w:rPr>
          <w:rFonts w:ascii="Arial" w:hAnsi="Arial" w:cs="Arial"/>
          <w:sz w:val="20"/>
          <w:szCs w:val="20"/>
        </w:rPr>
        <w:t>.</w:t>
      </w:r>
    </w:p>
    <w:p w:rsidR="0049700D" w:rsidRDefault="0049700D" w:rsidP="005C02BF">
      <w:pPr>
        <w:pStyle w:val="Prrafodelista"/>
        <w:tabs>
          <w:tab w:val="left" w:pos="993"/>
          <w:tab w:val="left" w:pos="4320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5C02BF" w:rsidRPr="002F1951" w:rsidRDefault="005C02BF" w:rsidP="005C02BF">
      <w:pPr>
        <w:pStyle w:val="Prrafodelista"/>
        <w:tabs>
          <w:tab w:val="left" w:pos="993"/>
          <w:tab w:val="left" w:pos="4320"/>
        </w:tabs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C97DAC" w:rsidRDefault="00E87745" w:rsidP="00C97DAC">
      <w:pPr>
        <w:pStyle w:val="Prrafodelista"/>
        <w:numPr>
          <w:ilvl w:val="0"/>
          <w:numId w:val="12"/>
        </w:numPr>
        <w:tabs>
          <w:tab w:val="left" w:pos="720"/>
        </w:tabs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Seguimiento a la aplicación de los </w:t>
      </w:r>
      <w:r w:rsidR="006E2C73">
        <w:rPr>
          <w:rFonts w:ascii="Arial" w:hAnsi="Arial" w:cs="Arial"/>
          <w:b/>
        </w:rPr>
        <w:t>Criterios específicos en materia de organización y conservación de archivos</w:t>
      </w:r>
    </w:p>
    <w:p w:rsidR="00C97DAC" w:rsidRPr="00B61C7B" w:rsidRDefault="00C97DAC" w:rsidP="00C97DAC">
      <w:pPr>
        <w:pStyle w:val="Prrafodelista"/>
        <w:tabs>
          <w:tab w:val="left" w:pos="720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C97DAC" w:rsidRDefault="00CC7554" w:rsidP="00C97DAC">
      <w:pPr>
        <w:pStyle w:val="Prrafodelista"/>
        <w:tabs>
          <w:tab w:val="left" w:pos="72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través, </w:t>
      </w:r>
      <w:r w:rsidR="00396DDD">
        <w:rPr>
          <w:rFonts w:ascii="Arial" w:hAnsi="Arial" w:cs="Arial"/>
          <w:sz w:val="22"/>
          <w:szCs w:val="22"/>
        </w:rPr>
        <w:t xml:space="preserve">de la realización de </w:t>
      </w:r>
      <w:r w:rsidR="00F3246E">
        <w:rPr>
          <w:rFonts w:ascii="Arial" w:hAnsi="Arial" w:cs="Arial"/>
          <w:sz w:val="22"/>
          <w:szCs w:val="22"/>
        </w:rPr>
        <w:t>visitas a los archivos de trámite de cada una de las Unidades Administrativa</w:t>
      </w:r>
      <w:r w:rsidR="00E54BAC">
        <w:rPr>
          <w:rFonts w:ascii="Arial" w:hAnsi="Arial" w:cs="Arial"/>
          <w:sz w:val="22"/>
          <w:szCs w:val="22"/>
        </w:rPr>
        <w:t>s</w:t>
      </w:r>
      <w:r w:rsidR="00F3246E">
        <w:rPr>
          <w:rFonts w:ascii="Arial" w:hAnsi="Arial" w:cs="Arial"/>
          <w:sz w:val="22"/>
          <w:szCs w:val="22"/>
        </w:rPr>
        <w:t xml:space="preserve"> Productoras de la documentación, practicadas por </w:t>
      </w:r>
      <w:r>
        <w:rPr>
          <w:rFonts w:ascii="Arial" w:hAnsi="Arial" w:cs="Arial"/>
          <w:sz w:val="22"/>
          <w:szCs w:val="22"/>
        </w:rPr>
        <w:t xml:space="preserve">personal adscrito al </w:t>
      </w:r>
      <w:r w:rsidR="006E2C73">
        <w:rPr>
          <w:rFonts w:ascii="Arial" w:hAnsi="Arial" w:cs="Arial"/>
          <w:sz w:val="22"/>
          <w:szCs w:val="22"/>
        </w:rPr>
        <w:t xml:space="preserve">Área Coordinadora de Archivos, </w:t>
      </w:r>
      <w:r w:rsidR="00F3246E">
        <w:rPr>
          <w:rFonts w:ascii="Arial" w:hAnsi="Arial" w:cs="Arial"/>
          <w:sz w:val="22"/>
          <w:szCs w:val="22"/>
        </w:rPr>
        <w:t xml:space="preserve">se llevó a cabo la revisión de </w:t>
      </w:r>
      <w:r w:rsidR="00396DDD">
        <w:rPr>
          <w:rFonts w:ascii="Arial" w:hAnsi="Arial" w:cs="Arial"/>
          <w:sz w:val="22"/>
          <w:szCs w:val="22"/>
        </w:rPr>
        <w:t xml:space="preserve">la </w:t>
      </w:r>
      <w:r w:rsidR="00F3246E">
        <w:rPr>
          <w:rFonts w:ascii="Arial" w:hAnsi="Arial" w:cs="Arial"/>
          <w:sz w:val="22"/>
          <w:szCs w:val="22"/>
        </w:rPr>
        <w:t xml:space="preserve">aplicación de los criterios </w:t>
      </w:r>
      <w:r w:rsidR="00396DDD">
        <w:rPr>
          <w:rFonts w:ascii="Arial" w:hAnsi="Arial" w:cs="Arial"/>
          <w:sz w:val="22"/>
          <w:szCs w:val="22"/>
        </w:rPr>
        <w:t xml:space="preserve">específicos a </w:t>
      </w:r>
      <w:r w:rsidR="00BE0778">
        <w:rPr>
          <w:rFonts w:ascii="Arial" w:hAnsi="Arial" w:cs="Arial"/>
          <w:sz w:val="22"/>
          <w:szCs w:val="22"/>
        </w:rPr>
        <w:t>utilizar</w:t>
      </w:r>
      <w:r w:rsidR="000F45B9">
        <w:rPr>
          <w:rFonts w:ascii="Arial" w:hAnsi="Arial" w:cs="Arial"/>
          <w:sz w:val="22"/>
          <w:szCs w:val="22"/>
        </w:rPr>
        <w:t xml:space="preserve">, </w:t>
      </w:r>
      <w:r w:rsidR="00F3246E">
        <w:rPr>
          <w:rFonts w:ascii="Arial" w:hAnsi="Arial" w:cs="Arial"/>
          <w:sz w:val="22"/>
          <w:szCs w:val="22"/>
        </w:rPr>
        <w:t>para el</w:t>
      </w:r>
      <w:r w:rsidR="00075865">
        <w:rPr>
          <w:rFonts w:ascii="Arial" w:hAnsi="Arial" w:cs="Arial"/>
          <w:sz w:val="22"/>
          <w:szCs w:val="22"/>
        </w:rPr>
        <w:t xml:space="preserve"> resguardo</w:t>
      </w:r>
      <w:r w:rsidR="00396DDD">
        <w:rPr>
          <w:rFonts w:ascii="Arial" w:hAnsi="Arial" w:cs="Arial"/>
          <w:sz w:val="22"/>
          <w:szCs w:val="22"/>
        </w:rPr>
        <w:t>, clasificación y organización</w:t>
      </w:r>
      <w:r w:rsidR="00075865">
        <w:rPr>
          <w:rFonts w:ascii="Arial" w:hAnsi="Arial" w:cs="Arial"/>
          <w:sz w:val="22"/>
          <w:szCs w:val="22"/>
        </w:rPr>
        <w:t xml:space="preserve"> de </w:t>
      </w:r>
      <w:r w:rsidR="000F45B9">
        <w:rPr>
          <w:rFonts w:ascii="Arial" w:hAnsi="Arial" w:cs="Arial"/>
          <w:sz w:val="22"/>
          <w:szCs w:val="22"/>
        </w:rPr>
        <w:t>información,</w:t>
      </w:r>
      <w:r w:rsidR="00075865">
        <w:rPr>
          <w:rFonts w:ascii="Arial" w:hAnsi="Arial" w:cs="Arial"/>
          <w:sz w:val="22"/>
          <w:szCs w:val="22"/>
        </w:rPr>
        <w:t xml:space="preserve"> </w:t>
      </w:r>
      <w:r w:rsidR="000F45B9">
        <w:rPr>
          <w:rFonts w:ascii="Arial" w:hAnsi="Arial" w:cs="Arial"/>
          <w:sz w:val="22"/>
          <w:szCs w:val="22"/>
        </w:rPr>
        <w:t xml:space="preserve">dentro del ciclo vital de los documentos, así como </w:t>
      </w:r>
      <w:r w:rsidR="00396DDD">
        <w:rPr>
          <w:rFonts w:ascii="Arial" w:hAnsi="Arial" w:cs="Arial"/>
          <w:sz w:val="22"/>
          <w:szCs w:val="22"/>
        </w:rPr>
        <w:t>la utilización</w:t>
      </w:r>
      <w:r w:rsidR="00187A6D">
        <w:rPr>
          <w:rFonts w:ascii="Arial" w:hAnsi="Arial" w:cs="Arial"/>
          <w:sz w:val="22"/>
          <w:szCs w:val="22"/>
        </w:rPr>
        <w:t xml:space="preserve"> de </w:t>
      </w:r>
      <w:r w:rsidR="006E2C73">
        <w:rPr>
          <w:rFonts w:ascii="Arial" w:hAnsi="Arial" w:cs="Arial"/>
          <w:sz w:val="22"/>
          <w:szCs w:val="22"/>
        </w:rPr>
        <w:t xml:space="preserve">los </w:t>
      </w:r>
      <w:r w:rsidR="006E2C73" w:rsidRPr="006E2C73">
        <w:rPr>
          <w:rFonts w:ascii="Arial" w:hAnsi="Arial" w:cs="Arial"/>
          <w:sz w:val="22"/>
          <w:szCs w:val="22"/>
        </w:rPr>
        <w:t>instru</w:t>
      </w:r>
      <w:r w:rsidR="006E2C73">
        <w:rPr>
          <w:rFonts w:ascii="Arial" w:hAnsi="Arial" w:cs="Arial"/>
          <w:sz w:val="22"/>
          <w:szCs w:val="22"/>
        </w:rPr>
        <w:t xml:space="preserve">mentos de </w:t>
      </w:r>
      <w:r w:rsidR="00071B80">
        <w:rPr>
          <w:rFonts w:ascii="Arial" w:hAnsi="Arial" w:cs="Arial"/>
          <w:sz w:val="22"/>
          <w:szCs w:val="22"/>
        </w:rPr>
        <w:t>control y consulta archivística</w:t>
      </w:r>
      <w:r w:rsidR="000F45B9">
        <w:rPr>
          <w:rFonts w:ascii="Arial" w:hAnsi="Arial" w:cs="Arial"/>
          <w:sz w:val="22"/>
          <w:szCs w:val="22"/>
        </w:rPr>
        <w:t xml:space="preserve">, para la clasificación de la información recibida y generada en el hospital, verificándose, que en todos los procesos archivísticos realizados </w:t>
      </w:r>
      <w:r w:rsidR="00E54BAC">
        <w:rPr>
          <w:rFonts w:ascii="Arial" w:hAnsi="Arial" w:cs="Arial"/>
          <w:sz w:val="22"/>
          <w:szCs w:val="22"/>
        </w:rPr>
        <w:t>por las Unidades Administrativas del Hospital se han aplicado</w:t>
      </w:r>
      <w:r w:rsidR="000F45B9">
        <w:rPr>
          <w:rFonts w:ascii="Arial" w:hAnsi="Arial" w:cs="Arial"/>
          <w:sz w:val="22"/>
          <w:szCs w:val="22"/>
        </w:rPr>
        <w:t>, tanto los criterios</w:t>
      </w:r>
      <w:r w:rsidR="00E54BAC">
        <w:rPr>
          <w:rFonts w:ascii="Arial" w:hAnsi="Arial" w:cs="Arial"/>
          <w:sz w:val="22"/>
          <w:szCs w:val="22"/>
        </w:rPr>
        <w:t>,</w:t>
      </w:r>
      <w:r w:rsidR="000F45B9">
        <w:rPr>
          <w:rFonts w:ascii="Arial" w:hAnsi="Arial" w:cs="Arial"/>
          <w:sz w:val="22"/>
          <w:szCs w:val="22"/>
        </w:rPr>
        <w:t xml:space="preserve"> como</w:t>
      </w:r>
      <w:r w:rsidR="00E54BAC">
        <w:rPr>
          <w:rFonts w:ascii="Arial" w:hAnsi="Arial" w:cs="Arial"/>
          <w:sz w:val="22"/>
          <w:szCs w:val="22"/>
        </w:rPr>
        <w:t xml:space="preserve"> </w:t>
      </w:r>
      <w:r w:rsidR="00E54BAC" w:rsidRPr="00E54BAC">
        <w:rPr>
          <w:rFonts w:ascii="Arial" w:hAnsi="Arial" w:cs="Arial"/>
          <w:sz w:val="22"/>
          <w:szCs w:val="22"/>
        </w:rPr>
        <w:t>con los instrumentos de control y de consulta archivísticos</w:t>
      </w:r>
      <w:r w:rsidR="000F45B9">
        <w:rPr>
          <w:rFonts w:ascii="Arial" w:hAnsi="Arial" w:cs="Arial"/>
          <w:sz w:val="22"/>
          <w:szCs w:val="22"/>
        </w:rPr>
        <w:t>.</w:t>
      </w:r>
    </w:p>
    <w:p w:rsidR="006E2C73" w:rsidRPr="004D5ED5" w:rsidRDefault="006E2C73" w:rsidP="00C97DAC">
      <w:pPr>
        <w:pStyle w:val="Prrafodelista"/>
        <w:tabs>
          <w:tab w:val="left" w:pos="720"/>
        </w:tabs>
        <w:ind w:left="709"/>
        <w:jc w:val="both"/>
        <w:rPr>
          <w:rFonts w:ascii="Arial" w:hAnsi="Arial" w:cs="Arial"/>
          <w:sz w:val="6"/>
          <w:szCs w:val="6"/>
        </w:rPr>
      </w:pPr>
    </w:p>
    <w:p w:rsidR="006E2C73" w:rsidRDefault="00B37452" w:rsidP="00C97DAC">
      <w:pPr>
        <w:pStyle w:val="Prrafodelista"/>
        <w:tabs>
          <w:tab w:val="left" w:pos="720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A5EAB">
        <w:rPr>
          <w:rFonts w:ascii="Arial" w:hAnsi="Arial" w:cs="Arial"/>
          <w:sz w:val="20"/>
          <w:szCs w:val="20"/>
        </w:rPr>
        <w:t>*Concluido</w:t>
      </w:r>
      <w:r>
        <w:rPr>
          <w:rFonts w:ascii="Arial" w:hAnsi="Arial" w:cs="Arial"/>
          <w:sz w:val="20"/>
          <w:szCs w:val="20"/>
        </w:rPr>
        <w:t>, por lo que respecta a 2019</w:t>
      </w:r>
    </w:p>
    <w:p w:rsidR="002F1951" w:rsidRDefault="002F1951" w:rsidP="00C97DAC">
      <w:pPr>
        <w:pStyle w:val="Prrafodelista"/>
        <w:tabs>
          <w:tab w:val="left" w:pos="72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5C02BF" w:rsidRPr="002F1951" w:rsidRDefault="005C02BF" w:rsidP="00C97DAC">
      <w:pPr>
        <w:pStyle w:val="Prrafodelista"/>
        <w:tabs>
          <w:tab w:val="left" w:pos="72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C97DAC" w:rsidRPr="007A5EAB" w:rsidRDefault="00C97DAC" w:rsidP="00C97DAC">
      <w:pPr>
        <w:pStyle w:val="Prrafodelista"/>
        <w:numPr>
          <w:ilvl w:val="0"/>
          <w:numId w:val="12"/>
        </w:numPr>
        <w:tabs>
          <w:tab w:val="left" w:pos="720"/>
        </w:tabs>
        <w:ind w:left="709" w:hanging="425"/>
        <w:jc w:val="both"/>
        <w:rPr>
          <w:rFonts w:ascii="Arial" w:hAnsi="Arial" w:cs="Arial"/>
          <w:b/>
        </w:rPr>
      </w:pPr>
      <w:r w:rsidRPr="007A5EAB">
        <w:rPr>
          <w:rFonts w:ascii="Arial" w:hAnsi="Arial" w:cs="Arial"/>
          <w:b/>
        </w:rPr>
        <w:t xml:space="preserve">Actualización de los </w:t>
      </w:r>
      <w:r w:rsidR="008C03F5">
        <w:rPr>
          <w:rFonts w:ascii="Arial" w:hAnsi="Arial" w:cs="Arial"/>
          <w:b/>
        </w:rPr>
        <w:t xml:space="preserve">Nombramientos de los </w:t>
      </w:r>
      <w:r w:rsidRPr="007A5EAB">
        <w:rPr>
          <w:rFonts w:ascii="Arial" w:hAnsi="Arial" w:cs="Arial"/>
          <w:b/>
        </w:rPr>
        <w:t>Responsables de los Archivos de Trámite</w:t>
      </w:r>
    </w:p>
    <w:p w:rsidR="00C97DAC" w:rsidRPr="00B61C7B" w:rsidRDefault="00C97DAC" w:rsidP="00C97DAC">
      <w:pPr>
        <w:pStyle w:val="Prrafodelista"/>
        <w:tabs>
          <w:tab w:val="left" w:pos="720"/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C97DAC" w:rsidRDefault="00C97DAC" w:rsidP="004B2704">
      <w:pPr>
        <w:pStyle w:val="Prrafodelista"/>
        <w:tabs>
          <w:tab w:val="left" w:pos="720"/>
          <w:tab w:val="left" w:pos="432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ratificaron, mediante oficio</w:t>
      </w:r>
      <w:r w:rsidR="008C03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suscrito</w:t>
      </w:r>
      <w:r w:rsidR="008C03F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por </w:t>
      </w:r>
      <w:r w:rsidR="008C03F5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 xml:space="preserve"> titular</w:t>
      </w:r>
      <w:r w:rsidR="008C03F5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de cada </w:t>
      </w:r>
      <w:r w:rsidR="00E54BAC">
        <w:rPr>
          <w:rFonts w:ascii="Arial" w:hAnsi="Arial" w:cs="Arial"/>
          <w:sz w:val="22"/>
          <w:szCs w:val="22"/>
        </w:rPr>
        <w:t>Unidad Administrativa en el Hospital</w:t>
      </w:r>
      <w:r w:rsidRPr="007A5EAB">
        <w:rPr>
          <w:rFonts w:ascii="Arial" w:hAnsi="Arial" w:cs="Arial"/>
          <w:sz w:val="22"/>
          <w:szCs w:val="22"/>
        </w:rPr>
        <w:t xml:space="preserve">, </w:t>
      </w:r>
      <w:r w:rsidR="00E54BAC">
        <w:rPr>
          <w:rFonts w:ascii="Arial" w:hAnsi="Arial" w:cs="Arial"/>
          <w:sz w:val="22"/>
          <w:szCs w:val="22"/>
        </w:rPr>
        <w:t xml:space="preserve">los </w:t>
      </w:r>
      <w:r w:rsidR="00DE076D">
        <w:rPr>
          <w:rFonts w:ascii="Arial" w:hAnsi="Arial" w:cs="Arial"/>
          <w:sz w:val="22"/>
          <w:szCs w:val="22"/>
        </w:rPr>
        <w:t xml:space="preserve">nombramientos </w:t>
      </w:r>
      <w:r w:rsidRPr="007A5EAB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los Responsables de </w:t>
      </w:r>
      <w:r w:rsidRPr="007A5EAB">
        <w:rPr>
          <w:rFonts w:ascii="Arial" w:hAnsi="Arial" w:cs="Arial"/>
          <w:sz w:val="22"/>
          <w:szCs w:val="22"/>
        </w:rPr>
        <w:t>los Arc</w:t>
      </w:r>
      <w:r>
        <w:rPr>
          <w:rFonts w:ascii="Arial" w:hAnsi="Arial" w:cs="Arial"/>
          <w:sz w:val="22"/>
          <w:szCs w:val="22"/>
        </w:rPr>
        <w:t xml:space="preserve">hivos de Trámite </w:t>
      </w:r>
      <w:r w:rsidR="00DE076D">
        <w:rPr>
          <w:rFonts w:ascii="Arial" w:hAnsi="Arial" w:cs="Arial"/>
          <w:sz w:val="22"/>
          <w:szCs w:val="22"/>
        </w:rPr>
        <w:t>con lo que se llevó</w:t>
      </w:r>
      <w:r w:rsidR="000007A9">
        <w:rPr>
          <w:rFonts w:ascii="Arial" w:hAnsi="Arial" w:cs="Arial"/>
          <w:sz w:val="22"/>
          <w:szCs w:val="22"/>
        </w:rPr>
        <w:t xml:space="preserve"> </w:t>
      </w:r>
      <w:r w:rsidR="00DE076D">
        <w:rPr>
          <w:rFonts w:ascii="Arial" w:hAnsi="Arial" w:cs="Arial"/>
          <w:sz w:val="22"/>
          <w:szCs w:val="22"/>
        </w:rPr>
        <w:t>a cabo</w:t>
      </w:r>
      <w:r w:rsidR="000007A9">
        <w:rPr>
          <w:rFonts w:ascii="Arial" w:hAnsi="Arial" w:cs="Arial"/>
          <w:sz w:val="22"/>
          <w:szCs w:val="22"/>
        </w:rPr>
        <w:t>, la actualización del directorio de los responsables del archivo de trámite</w:t>
      </w:r>
      <w:r w:rsidRPr="007A5EAB">
        <w:rPr>
          <w:rFonts w:ascii="Arial" w:hAnsi="Arial" w:cs="Arial"/>
          <w:sz w:val="22"/>
          <w:szCs w:val="22"/>
        </w:rPr>
        <w:t>.</w:t>
      </w:r>
      <w:r w:rsidR="00EE7EB2">
        <w:rPr>
          <w:rFonts w:ascii="Arial" w:hAnsi="Arial" w:cs="Arial"/>
          <w:sz w:val="22"/>
          <w:szCs w:val="22"/>
        </w:rPr>
        <w:t xml:space="preserve"> </w:t>
      </w:r>
    </w:p>
    <w:p w:rsidR="00A639B3" w:rsidRDefault="00A639B3" w:rsidP="004B2704">
      <w:pPr>
        <w:pStyle w:val="Prrafodelista"/>
        <w:tabs>
          <w:tab w:val="left" w:pos="720"/>
          <w:tab w:val="left" w:pos="4320"/>
        </w:tabs>
        <w:ind w:left="709"/>
        <w:jc w:val="both"/>
        <w:rPr>
          <w:rFonts w:ascii="Arial" w:hAnsi="Arial" w:cs="Arial"/>
          <w:sz w:val="22"/>
          <w:szCs w:val="22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2066"/>
        <w:gridCol w:w="2210"/>
        <w:gridCol w:w="1844"/>
        <w:gridCol w:w="2291"/>
        <w:gridCol w:w="1266"/>
      </w:tblGrid>
      <w:tr w:rsidR="00EE7EB2" w:rsidRPr="009413B4" w:rsidTr="00EE7EB2">
        <w:trPr>
          <w:trHeight w:val="67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Núm Cons.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Área Administrativa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Nombre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Oficio de solicitud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Oficio de respuesta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Fecha de Designación</w:t>
            </w:r>
          </w:p>
        </w:tc>
      </w:tr>
      <w:tr w:rsidR="00EE7EB2" w:rsidRPr="009413B4" w:rsidTr="00EE7EB2">
        <w:trPr>
          <w:trHeight w:val="6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Dirección General.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Yessica Alcaraz Leyva</w:t>
            </w: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br/>
              <w:t>María de Jesús González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CA/HRAEI/002/2019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DG/HRAEI/0264/2019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17/05/2019</w:t>
            </w:r>
          </w:p>
        </w:tc>
      </w:tr>
      <w:tr w:rsidR="00EE7EB2" w:rsidRPr="009413B4" w:rsidTr="00EE7EB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Unidad de Imagen Institucional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Marisol Martínez García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CA/HRAEI/003/2019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DG/HRAEI/0134/2019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27/03/2019</w:t>
            </w:r>
          </w:p>
        </w:tc>
      </w:tr>
      <w:tr w:rsidR="00EE7EB2" w:rsidRPr="009413B4" w:rsidTr="005C02BF">
        <w:trPr>
          <w:trHeight w:val="4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Dirección Médica.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Minerva Ruíz Gamboa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CA/HRAEI/004/2019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DM/HRAEI/0516/2019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19/03/2019</w:t>
            </w:r>
          </w:p>
        </w:tc>
      </w:tr>
      <w:tr w:rsidR="00EE7EB2" w:rsidRPr="009413B4" w:rsidTr="00EE7EB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Gestión Clínica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Juan Sabas Soriano Aguirre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CA/HRAEI/004/2019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DM/HRAEI/0516/2019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19/03/2019</w:t>
            </w:r>
          </w:p>
        </w:tc>
      </w:tr>
      <w:tr w:rsidR="00EE7EB2" w:rsidRPr="009413B4" w:rsidTr="00EE7EB2">
        <w:trPr>
          <w:trHeight w:val="49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Banco de Sangre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Marha Alicia Torres Olvera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CA/HRAEI/004/2019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DM/HRAEI/0516/2019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19/03/2019</w:t>
            </w:r>
          </w:p>
        </w:tc>
      </w:tr>
      <w:tr w:rsidR="00EE7EB2" w:rsidRPr="009413B4" w:rsidTr="005C02BF">
        <w:trPr>
          <w:trHeight w:val="661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Dirección de Operaciones.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Viridiana Nalelly Castro García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CA/HRAEI/005/2019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DO/HRAEI/0178/2019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28/02/2019</w:t>
            </w:r>
          </w:p>
        </w:tc>
      </w:tr>
      <w:tr w:rsidR="00EE7EB2" w:rsidRPr="009413B4" w:rsidTr="00EE7EB2">
        <w:trPr>
          <w:trHeight w:val="7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Subdirección de Atención al Usuario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Ma. del Pilar Puebla Martínez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CA/HRAEI/005/2019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DO/HRAEI/0178/2019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28/02/2019</w:t>
            </w:r>
          </w:p>
        </w:tc>
      </w:tr>
      <w:tr w:rsidR="00EE7EB2" w:rsidRPr="009413B4" w:rsidTr="00EE7EB2">
        <w:trPr>
          <w:trHeight w:val="7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Centro Integral de Servicios Farmacéuticos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Margarita Castro Cadena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CA/HRAEI/005/2019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DO/HRAEI/0178/2019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28/02/2019</w:t>
            </w:r>
          </w:p>
        </w:tc>
      </w:tr>
      <w:tr w:rsidR="00EE7EB2" w:rsidRPr="009413B4" w:rsidTr="00EE7EB2">
        <w:trPr>
          <w:trHeight w:val="7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Dirección de Enseñanza e Investigación.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Verónica Suárez Linares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CA/HRAEI/006/2019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DPEI/HRAEI/0699/2019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12/03/2019</w:t>
            </w:r>
          </w:p>
        </w:tc>
      </w:tr>
      <w:tr w:rsidR="00EE7EB2" w:rsidRPr="009413B4" w:rsidTr="00EE7EB2">
        <w:trPr>
          <w:trHeight w:val="7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Subdirección de Planeación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José Guadalupe Ávila Licerio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CA/HRAEI/006/2019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DPEI/HRAEI/0699/2019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12/03/2019</w:t>
            </w:r>
          </w:p>
        </w:tc>
      </w:tr>
      <w:tr w:rsidR="00EE7EB2" w:rsidRPr="009413B4" w:rsidTr="00EE7EB2">
        <w:trPr>
          <w:trHeight w:val="7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Subdirección de Investigación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Oscar Uriel Torres Páez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CA/HRAEI/006/2019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DPEI/HRAEI/0699/2019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12/03/2019</w:t>
            </w:r>
          </w:p>
        </w:tc>
      </w:tr>
      <w:tr w:rsidR="00EE7EB2" w:rsidRPr="009413B4" w:rsidTr="00EE7EB2">
        <w:trPr>
          <w:trHeight w:val="7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Enseñanza y Educación Continua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Claudia Ibeth Madariaga de la Cruz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CA/HRAEI/006/2019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DPEI/HRAEI/0699/2019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12/03/2019</w:t>
            </w:r>
          </w:p>
        </w:tc>
      </w:tr>
      <w:tr w:rsidR="00EE7EB2" w:rsidRPr="009413B4" w:rsidTr="005C02BF">
        <w:trPr>
          <w:trHeight w:val="60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Pregrado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Elia Martínez Vidal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CA/HRAEI/006/2019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DPEI/HRAEI/0699/2019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12/03/2019</w:t>
            </w:r>
          </w:p>
        </w:tc>
      </w:tr>
      <w:tr w:rsidR="00EE7EB2" w:rsidRPr="009413B4" w:rsidTr="005C02BF">
        <w:trPr>
          <w:trHeight w:val="40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Posgrado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Janai Olvera Ramírez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CA/HRAEI/006/2019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DPEI/HRAEI/0699/2019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12/03/2019</w:t>
            </w:r>
          </w:p>
        </w:tc>
      </w:tr>
      <w:tr w:rsidR="00EE7EB2" w:rsidRPr="009413B4" w:rsidTr="005C02BF">
        <w:trPr>
          <w:trHeight w:val="72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Vinculación y Proyectos Institucionales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Erika Minor Juárez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CA/HRAEI/006/2019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DPEI/HRAEI/0699/2019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12/03/2019</w:t>
            </w:r>
          </w:p>
        </w:tc>
      </w:tr>
      <w:tr w:rsidR="00EE7EB2" w:rsidRPr="009413B4" w:rsidTr="005C02BF">
        <w:trPr>
          <w:trHeight w:val="6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Dirección de Administración y Finanzas.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Mariana Monserrat Gómez Romero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CA/HRAEI/007/2019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DAF/HRAEI/0240/2019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27/02/2019</w:t>
            </w:r>
          </w:p>
        </w:tc>
      </w:tr>
      <w:tr w:rsidR="00EE7EB2" w:rsidRPr="009413B4" w:rsidTr="00EE7EB2">
        <w:trPr>
          <w:trHeight w:val="78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Subdirección de Recursos Humanos.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Guadalupe Yebra Sánchez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CA/HRAEI/008/2019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DRH/HRAEI/1189/2019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05/03/2019</w:t>
            </w:r>
          </w:p>
        </w:tc>
      </w:tr>
      <w:tr w:rsidR="00EE7EB2" w:rsidRPr="009413B4" w:rsidTr="00EE7EB2">
        <w:trPr>
          <w:trHeight w:val="7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Capacitación y Desarrollo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Blanca Estela Ramírez Zariñana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CA/HRAEI/008/2019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DRH/HRAEI/1189/2019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05/03/2019</w:t>
            </w:r>
          </w:p>
        </w:tc>
      </w:tr>
      <w:tr w:rsidR="00EE7EB2" w:rsidRPr="009413B4" w:rsidTr="00EE7EB2">
        <w:trPr>
          <w:trHeight w:val="7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Reclutamiento y Selección de Personal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Brenda Contreras Rodríguez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CA/HRAEI/008/2019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DRH/HRAEI/1189/2019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05/03/2019</w:t>
            </w:r>
          </w:p>
        </w:tc>
      </w:tr>
      <w:tr w:rsidR="00EE7EB2" w:rsidRPr="009413B4" w:rsidTr="00EE7EB2">
        <w:trPr>
          <w:trHeight w:val="78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Empleo y Control de Asistencia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Claudia Eréndira Hernández Flores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CA/HRAEI/008/2019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DRH/HRAEI/1189/2019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05/03/2019</w:t>
            </w:r>
          </w:p>
        </w:tc>
      </w:tr>
      <w:tr w:rsidR="00EE7EB2" w:rsidRPr="009413B4" w:rsidTr="005C02BF">
        <w:trPr>
          <w:trHeight w:val="517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Presupuesto y Servicios Personales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Nallely Santoyo Eli</w:t>
            </w:r>
            <w:r w:rsidR="00A639B3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z</w:t>
            </w: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arrá</w:t>
            </w:r>
            <w:r w:rsidR="00A639B3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ra</w:t>
            </w: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CA/HRAEI/008/2019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DRH/HRAEI/1189/2019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05/03/2019</w:t>
            </w:r>
          </w:p>
        </w:tc>
      </w:tr>
      <w:tr w:rsidR="00EE7EB2" w:rsidRPr="009413B4" w:rsidTr="005C02BF">
        <w:trPr>
          <w:trHeight w:val="636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Relaciones Laborales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Mirella Hernández García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CA/HRAEI/008/2019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DRH/HRAEI/1189/2019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05/03/2019</w:t>
            </w:r>
          </w:p>
        </w:tc>
      </w:tr>
      <w:tr w:rsidR="00EE7EB2" w:rsidRPr="009413B4" w:rsidTr="00EE7EB2">
        <w:trPr>
          <w:trHeight w:val="64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Subdirección de Recursos Materiales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Itzayana Vizcarra Juárez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CA/HRAEI/009/2019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SRM/HRAEI/0238/2019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26/02/2019</w:t>
            </w:r>
          </w:p>
        </w:tc>
      </w:tr>
      <w:tr w:rsidR="00EE7EB2" w:rsidRPr="009413B4" w:rsidTr="00EE7EB2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Subdirección de Recursos Financieros.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María Fabiola Estrada González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CA/HRAEI/010/2019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SRF/HRAEI/081/2019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26/02/2019</w:t>
            </w:r>
          </w:p>
        </w:tc>
      </w:tr>
      <w:tr w:rsidR="00EE7EB2" w:rsidRPr="009413B4" w:rsidTr="00EE7EB2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Contabilidad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Rocío Ivonne Ávila Bautista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CA/HRAEI/010/2019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SRF/HRAEI/081/2019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26/02/2019</w:t>
            </w:r>
          </w:p>
        </w:tc>
      </w:tr>
      <w:tr w:rsidR="00EE7EB2" w:rsidRPr="009413B4" w:rsidTr="00EE7EB2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Tesorería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Bianca Stephanya Castro Soriano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CA/HRAEI/010/2019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SRF/HRAEI/081/2019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26/02/2019</w:t>
            </w:r>
          </w:p>
        </w:tc>
      </w:tr>
      <w:tr w:rsidR="00EE7EB2" w:rsidRPr="009413B4" w:rsidTr="00EE7EB2">
        <w:trPr>
          <w:trHeight w:val="6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Presupuesto  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Roberto Carlos Jiménez Hernández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CA/HRAEI/010/2019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SRF/HRAEI/081/2019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26/02/2019</w:t>
            </w:r>
          </w:p>
        </w:tc>
      </w:tr>
      <w:tr w:rsidR="00EE7EB2" w:rsidRPr="009413B4" w:rsidTr="00A639B3">
        <w:trPr>
          <w:trHeight w:val="11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Subdirección de Conservación, Mantenimiento y Servicios Generales.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Yuliana Marlene Díaz Potrero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CA/HRAEI/011/2019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SCMySG/HRAEI/046/2019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11/03/2019</w:t>
            </w:r>
          </w:p>
        </w:tc>
      </w:tr>
      <w:tr w:rsidR="00EE7EB2" w:rsidRPr="009413B4" w:rsidTr="00A639B3">
        <w:trPr>
          <w:trHeight w:val="51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29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Subdirección de Enfermería.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A639B3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Laura Patricia Día</w:t>
            </w:r>
            <w:r w:rsidR="00EE7EB2"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z Aguiñiga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CA/HRAEI/012/2019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SE/HRAEI/0187/2019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28/02/2019</w:t>
            </w:r>
          </w:p>
        </w:tc>
      </w:tr>
      <w:tr w:rsidR="00EE7EB2" w:rsidRPr="009413B4" w:rsidTr="00EE7EB2">
        <w:trPr>
          <w:trHeight w:val="52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Asuntos Jurídicos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María del Rosario Canepa Sánchez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CA/HRAEI/013/2019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DAJ/HRAEI/0146/2019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28/02/2019</w:t>
            </w:r>
          </w:p>
        </w:tc>
      </w:tr>
      <w:tr w:rsidR="00EE7EB2" w:rsidRPr="009413B4" w:rsidTr="00EE7EB2">
        <w:trPr>
          <w:trHeight w:val="51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Unidad de Transparencia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María Luisa Díaz García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CA/HRAEI/013/2019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B2" w:rsidRPr="009413B4" w:rsidRDefault="00EE7EB2" w:rsidP="00EE7EB2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413B4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</w:tbl>
    <w:p w:rsidR="00EE7EB2" w:rsidRPr="007A5EAB" w:rsidRDefault="00EE7EB2" w:rsidP="004B2704">
      <w:pPr>
        <w:pStyle w:val="Prrafodelista"/>
        <w:tabs>
          <w:tab w:val="left" w:pos="720"/>
          <w:tab w:val="left" w:pos="432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C97DAC" w:rsidRPr="004D5ED5" w:rsidRDefault="00C97DAC" w:rsidP="004B2704">
      <w:pPr>
        <w:pStyle w:val="Prrafodelista"/>
        <w:tabs>
          <w:tab w:val="left" w:pos="709"/>
          <w:tab w:val="left" w:pos="1134"/>
          <w:tab w:val="left" w:pos="1276"/>
        </w:tabs>
        <w:ind w:left="1080" w:hanging="371"/>
        <w:jc w:val="both"/>
        <w:rPr>
          <w:rFonts w:ascii="Arial" w:hAnsi="Arial" w:cs="Arial"/>
          <w:sz w:val="6"/>
          <w:szCs w:val="6"/>
        </w:rPr>
      </w:pPr>
    </w:p>
    <w:p w:rsidR="00C97DAC" w:rsidRPr="007A5EAB" w:rsidRDefault="00B37452" w:rsidP="004B2704">
      <w:p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7A5EAB">
        <w:rPr>
          <w:rFonts w:ascii="Arial" w:hAnsi="Arial" w:cs="Arial"/>
          <w:sz w:val="20"/>
          <w:szCs w:val="20"/>
        </w:rPr>
        <w:t>*Concluido</w:t>
      </w:r>
      <w:r>
        <w:rPr>
          <w:rFonts w:ascii="Arial" w:hAnsi="Arial" w:cs="Arial"/>
          <w:sz w:val="20"/>
          <w:szCs w:val="20"/>
        </w:rPr>
        <w:t>, por lo que respecta a 2019</w:t>
      </w:r>
    </w:p>
    <w:p w:rsidR="00C97DAC" w:rsidRDefault="00C97DAC" w:rsidP="00C97DAC">
      <w:pPr>
        <w:pStyle w:val="Prrafodelista"/>
        <w:ind w:left="644"/>
        <w:rPr>
          <w:rFonts w:ascii="Arial" w:hAnsi="Arial" w:cs="Arial"/>
          <w:b/>
          <w:sz w:val="22"/>
          <w:szCs w:val="22"/>
        </w:rPr>
      </w:pPr>
    </w:p>
    <w:p w:rsidR="00876F97" w:rsidRDefault="00876F97" w:rsidP="0025714D">
      <w:pPr>
        <w:pStyle w:val="Prrafodelista"/>
        <w:numPr>
          <w:ilvl w:val="0"/>
          <w:numId w:val="12"/>
        </w:numPr>
        <w:tabs>
          <w:tab w:val="left" w:pos="720"/>
          <w:tab w:val="left" w:pos="43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Sensibilización de los titulares de las Unidades Administrativas</w:t>
      </w:r>
    </w:p>
    <w:p w:rsidR="00876F97" w:rsidRPr="006618B4" w:rsidRDefault="00876F97" w:rsidP="006618B4">
      <w:pPr>
        <w:tabs>
          <w:tab w:val="left" w:pos="720"/>
          <w:tab w:val="left" w:pos="4320"/>
        </w:tabs>
        <w:ind w:firstLine="426"/>
        <w:jc w:val="both"/>
        <w:rPr>
          <w:rFonts w:ascii="Arial" w:hAnsi="Arial" w:cs="Arial"/>
          <w:b/>
          <w:sz w:val="19"/>
          <w:szCs w:val="19"/>
        </w:rPr>
      </w:pPr>
    </w:p>
    <w:p w:rsidR="00876F97" w:rsidRDefault="00876F97" w:rsidP="00876F97">
      <w:pPr>
        <w:pStyle w:val="Prrafodelista"/>
        <w:tabs>
          <w:tab w:val="left" w:pos="720"/>
          <w:tab w:val="left" w:pos="432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876F97">
        <w:rPr>
          <w:rFonts w:ascii="Arial" w:hAnsi="Arial" w:cs="Arial"/>
          <w:sz w:val="22"/>
          <w:szCs w:val="22"/>
        </w:rPr>
        <w:t>Mediante oficios</w:t>
      </w:r>
      <w:r>
        <w:rPr>
          <w:rFonts w:ascii="Arial" w:hAnsi="Arial" w:cs="Arial"/>
          <w:sz w:val="22"/>
          <w:szCs w:val="22"/>
        </w:rPr>
        <w:t>,</w:t>
      </w:r>
      <w:r w:rsidRPr="00876F97">
        <w:rPr>
          <w:rFonts w:ascii="Arial" w:hAnsi="Arial" w:cs="Arial"/>
          <w:sz w:val="22"/>
          <w:szCs w:val="22"/>
        </w:rPr>
        <w:t xml:space="preserve"> girados a los titulares de las Unidades Administrativas </w:t>
      </w:r>
      <w:r>
        <w:rPr>
          <w:rFonts w:ascii="Arial" w:hAnsi="Arial" w:cs="Arial"/>
          <w:sz w:val="22"/>
          <w:szCs w:val="22"/>
        </w:rPr>
        <w:t>Productoras de la documentación, se notificaron las diversas actividades archivísticas a realizar, para la recepción, clasificación, organización y resguardo de expedientes, que realizaría la Coordinación de Archivos</w:t>
      </w:r>
      <w:r w:rsidR="000E43A7">
        <w:rPr>
          <w:rFonts w:ascii="Arial" w:hAnsi="Arial" w:cs="Arial"/>
          <w:sz w:val="22"/>
          <w:szCs w:val="22"/>
        </w:rPr>
        <w:t>, en las áreas adscritas a su responsabilidad</w:t>
      </w:r>
      <w:r>
        <w:rPr>
          <w:rFonts w:ascii="Arial" w:hAnsi="Arial" w:cs="Arial"/>
          <w:sz w:val="22"/>
          <w:szCs w:val="22"/>
        </w:rPr>
        <w:t xml:space="preserve">, </w:t>
      </w:r>
      <w:r w:rsidR="000E43A7">
        <w:rPr>
          <w:rFonts w:ascii="Arial" w:hAnsi="Arial" w:cs="Arial"/>
          <w:sz w:val="22"/>
          <w:szCs w:val="22"/>
        </w:rPr>
        <w:t>reiterando</w:t>
      </w:r>
      <w:r>
        <w:rPr>
          <w:rFonts w:ascii="Arial" w:hAnsi="Arial" w:cs="Arial"/>
          <w:sz w:val="22"/>
          <w:szCs w:val="22"/>
        </w:rPr>
        <w:t xml:space="preserve"> la obligación de </w:t>
      </w:r>
      <w:r w:rsidR="000E43A7">
        <w:rPr>
          <w:rFonts w:ascii="Arial" w:hAnsi="Arial" w:cs="Arial"/>
          <w:sz w:val="22"/>
          <w:szCs w:val="22"/>
        </w:rPr>
        <w:t xml:space="preserve">ejecutarlas y señalando puntualmente la normatividad aplicable en cada caso, haciendo hincapié en la </w:t>
      </w:r>
      <w:r w:rsidR="003B1E45">
        <w:rPr>
          <w:rFonts w:ascii="Arial" w:hAnsi="Arial" w:cs="Arial"/>
          <w:sz w:val="22"/>
          <w:szCs w:val="22"/>
        </w:rPr>
        <w:t xml:space="preserve">solicitud de cooperación para que se </w:t>
      </w:r>
      <w:r w:rsidR="00522BC4">
        <w:rPr>
          <w:rFonts w:ascii="Arial" w:hAnsi="Arial" w:cs="Arial"/>
          <w:sz w:val="22"/>
          <w:szCs w:val="22"/>
        </w:rPr>
        <w:t>otorgaran</w:t>
      </w:r>
      <w:r w:rsidR="003B1E45">
        <w:rPr>
          <w:rFonts w:ascii="Arial" w:hAnsi="Arial" w:cs="Arial"/>
          <w:sz w:val="22"/>
          <w:szCs w:val="22"/>
        </w:rPr>
        <w:t xml:space="preserve"> las facilidades necesarias al personal responsable para la realización de actividades</w:t>
      </w:r>
      <w:r w:rsidR="00522BC4">
        <w:rPr>
          <w:rFonts w:ascii="Arial" w:hAnsi="Arial" w:cs="Arial"/>
          <w:sz w:val="22"/>
          <w:szCs w:val="22"/>
        </w:rPr>
        <w:t>, obteniéndose respuestas favorables en la mayoría de los casos.</w:t>
      </w:r>
      <w:r w:rsidR="000E43A7">
        <w:rPr>
          <w:rFonts w:ascii="Arial" w:hAnsi="Arial" w:cs="Arial"/>
          <w:sz w:val="22"/>
          <w:szCs w:val="22"/>
        </w:rPr>
        <w:t xml:space="preserve"> </w:t>
      </w:r>
    </w:p>
    <w:p w:rsidR="00522BC4" w:rsidRPr="006618B4" w:rsidRDefault="00522BC4" w:rsidP="00522BC4">
      <w:pPr>
        <w:pStyle w:val="Prrafodelista"/>
        <w:tabs>
          <w:tab w:val="left" w:pos="993"/>
          <w:tab w:val="left" w:pos="1276"/>
        </w:tabs>
        <w:autoSpaceDE w:val="0"/>
        <w:autoSpaceDN w:val="0"/>
        <w:adjustRightInd w:val="0"/>
        <w:ind w:left="1701"/>
        <w:jc w:val="both"/>
        <w:rPr>
          <w:rFonts w:ascii="Arial" w:hAnsi="Arial" w:cs="Arial"/>
          <w:sz w:val="8"/>
          <w:szCs w:val="8"/>
        </w:rPr>
      </w:pPr>
    </w:p>
    <w:p w:rsidR="00522BC4" w:rsidRPr="0025714D" w:rsidRDefault="00B37452" w:rsidP="00522BC4">
      <w:pPr>
        <w:pStyle w:val="Prrafodelista"/>
        <w:rPr>
          <w:rFonts w:ascii="Arial" w:hAnsi="Arial" w:cs="Arial"/>
          <w:sz w:val="22"/>
          <w:szCs w:val="22"/>
        </w:rPr>
      </w:pPr>
      <w:r w:rsidRPr="007A5EAB">
        <w:rPr>
          <w:rFonts w:ascii="Arial" w:hAnsi="Arial" w:cs="Arial"/>
          <w:sz w:val="20"/>
          <w:szCs w:val="20"/>
        </w:rPr>
        <w:t>*Concluido</w:t>
      </w:r>
      <w:r>
        <w:rPr>
          <w:rFonts w:ascii="Arial" w:hAnsi="Arial" w:cs="Arial"/>
          <w:sz w:val="20"/>
          <w:szCs w:val="20"/>
        </w:rPr>
        <w:t>, por lo que respecta a 2019</w:t>
      </w:r>
      <w:r w:rsidR="00522BC4" w:rsidRPr="00176177">
        <w:rPr>
          <w:rFonts w:ascii="Arial" w:hAnsi="Arial" w:cs="Arial"/>
          <w:sz w:val="18"/>
          <w:szCs w:val="18"/>
        </w:rPr>
        <w:t>.</w:t>
      </w:r>
    </w:p>
    <w:p w:rsidR="00522BC4" w:rsidRPr="006618B4" w:rsidRDefault="00522BC4" w:rsidP="006618B4">
      <w:pPr>
        <w:tabs>
          <w:tab w:val="left" w:pos="720"/>
          <w:tab w:val="left" w:pos="4320"/>
        </w:tabs>
        <w:ind w:firstLine="426"/>
        <w:jc w:val="both"/>
        <w:rPr>
          <w:rFonts w:ascii="Arial" w:hAnsi="Arial" w:cs="Arial"/>
          <w:sz w:val="20"/>
          <w:szCs w:val="20"/>
        </w:rPr>
      </w:pPr>
    </w:p>
    <w:p w:rsidR="00876F97" w:rsidRPr="006618B4" w:rsidRDefault="00876F97" w:rsidP="005C02BF">
      <w:pPr>
        <w:tabs>
          <w:tab w:val="left" w:pos="720"/>
          <w:tab w:val="left" w:pos="4320"/>
        </w:tabs>
        <w:ind w:firstLine="426"/>
        <w:jc w:val="both"/>
        <w:rPr>
          <w:rFonts w:ascii="Arial" w:hAnsi="Arial" w:cs="Arial"/>
          <w:sz w:val="20"/>
          <w:szCs w:val="20"/>
        </w:rPr>
      </w:pPr>
    </w:p>
    <w:p w:rsidR="0025714D" w:rsidRPr="007A5EAB" w:rsidRDefault="006610E1" w:rsidP="0025714D">
      <w:pPr>
        <w:pStyle w:val="Prrafodelista"/>
        <w:numPr>
          <w:ilvl w:val="0"/>
          <w:numId w:val="12"/>
        </w:numPr>
        <w:tabs>
          <w:tab w:val="left" w:pos="720"/>
          <w:tab w:val="left" w:pos="43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Seguimiento al Programa de Capacitación del Personal Responsable de los Archivos de Trámite.</w:t>
      </w:r>
    </w:p>
    <w:p w:rsidR="0025714D" w:rsidRPr="00962BB8" w:rsidRDefault="0025714D" w:rsidP="00962BB8">
      <w:pPr>
        <w:pStyle w:val="Prrafodelista"/>
        <w:tabs>
          <w:tab w:val="left" w:pos="993"/>
          <w:tab w:val="left" w:pos="1276"/>
        </w:tabs>
        <w:autoSpaceDE w:val="0"/>
        <w:autoSpaceDN w:val="0"/>
        <w:adjustRightInd w:val="0"/>
        <w:ind w:left="1701"/>
        <w:jc w:val="both"/>
        <w:rPr>
          <w:rFonts w:ascii="Arial" w:hAnsi="Arial" w:cs="Arial"/>
          <w:sz w:val="12"/>
          <w:szCs w:val="12"/>
        </w:rPr>
      </w:pPr>
    </w:p>
    <w:p w:rsidR="00DE076D" w:rsidRDefault="0069291E" w:rsidP="0088000D">
      <w:pPr>
        <w:pStyle w:val="Prrafodelista"/>
        <w:numPr>
          <w:ilvl w:val="0"/>
          <w:numId w:val="34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Durante el </w:t>
      </w:r>
      <w:r w:rsidR="0088000D">
        <w:rPr>
          <w:rFonts w:ascii="Arial" w:hAnsi="Arial" w:cs="Arial"/>
          <w:sz w:val="22"/>
          <w:szCs w:val="22"/>
        </w:rPr>
        <w:t>ejercicio de</w:t>
      </w:r>
      <w:r>
        <w:rPr>
          <w:rFonts w:ascii="Arial" w:hAnsi="Arial" w:cs="Arial"/>
          <w:sz w:val="22"/>
          <w:szCs w:val="22"/>
        </w:rPr>
        <w:t xml:space="preserve"> 201</w:t>
      </w:r>
      <w:r w:rsidR="004D5ED5">
        <w:rPr>
          <w:rFonts w:ascii="Arial" w:hAnsi="Arial" w:cs="Arial"/>
          <w:sz w:val="22"/>
          <w:szCs w:val="22"/>
        </w:rPr>
        <w:t>9</w:t>
      </w:r>
      <w:r w:rsidR="0025714D">
        <w:rPr>
          <w:rFonts w:ascii="Arial" w:hAnsi="Arial" w:cs="Arial"/>
          <w:sz w:val="22"/>
          <w:szCs w:val="22"/>
        </w:rPr>
        <w:t>, s</w:t>
      </w:r>
      <w:r w:rsidR="0025714D" w:rsidRPr="007A5EAB">
        <w:rPr>
          <w:rFonts w:ascii="Arial" w:hAnsi="Arial" w:cs="Arial"/>
          <w:sz w:val="22"/>
          <w:szCs w:val="22"/>
        </w:rPr>
        <w:t xml:space="preserve">e </w:t>
      </w:r>
      <w:r w:rsidR="00411111">
        <w:rPr>
          <w:rFonts w:ascii="Arial" w:hAnsi="Arial" w:cs="Arial"/>
          <w:sz w:val="22"/>
          <w:szCs w:val="22"/>
        </w:rPr>
        <w:t>organizó</w:t>
      </w:r>
      <w:r w:rsidR="0025714D" w:rsidRPr="007A5EAB">
        <w:rPr>
          <w:rFonts w:ascii="Arial" w:hAnsi="Arial" w:cs="Arial"/>
          <w:sz w:val="22"/>
          <w:szCs w:val="22"/>
        </w:rPr>
        <w:t xml:space="preserve"> </w:t>
      </w:r>
      <w:r w:rsidR="0025714D">
        <w:rPr>
          <w:rFonts w:ascii="Arial" w:hAnsi="Arial" w:cs="Arial"/>
          <w:sz w:val="22"/>
          <w:szCs w:val="22"/>
        </w:rPr>
        <w:t xml:space="preserve">la participación de los responsables de los archivos de trámite, en </w:t>
      </w:r>
      <w:r w:rsidR="004D5ED5">
        <w:rPr>
          <w:rFonts w:ascii="Arial" w:hAnsi="Arial" w:cs="Arial"/>
          <w:sz w:val="22"/>
          <w:szCs w:val="22"/>
        </w:rPr>
        <w:t>los</w:t>
      </w:r>
      <w:r w:rsidR="003F1B5D">
        <w:rPr>
          <w:rFonts w:ascii="Arial" w:hAnsi="Arial" w:cs="Arial"/>
          <w:sz w:val="22"/>
          <w:szCs w:val="22"/>
        </w:rPr>
        <w:t xml:space="preserve"> </w:t>
      </w:r>
      <w:r w:rsidR="0025714D" w:rsidRPr="007A5EAB">
        <w:rPr>
          <w:rFonts w:ascii="Arial" w:hAnsi="Arial" w:cs="Arial"/>
          <w:sz w:val="22"/>
          <w:szCs w:val="22"/>
        </w:rPr>
        <w:t>cursos de capacitación</w:t>
      </w:r>
      <w:r w:rsidR="00962BB8">
        <w:rPr>
          <w:rFonts w:ascii="Arial" w:hAnsi="Arial" w:cs="Arial"/>
          <w:sz w:val="22"/>
          <w:szCs w:val="22"/>
        </w:rPr>
        <w:t xml:space="preserve"> de</w:t>
      </w:r>
      <w:r w:rsidR="00DE076D">
        <w:rPr>
          <w:rFonts w:ascii="Arial" w:hAnsi="Arial" w:cs="Arial"/>
          <w:sz w:val="22"/>
          <w:szCs w:val="22"/>
        </w:rPr>
        <w:t>:</w:t>
      </w:r>
    </w:p>
    <w:p w:rsidR="0088000D" w:rsidRPr="0088000D" w:rsidRDefault="0088000D" w:rsidP="0088000D">
      <w:pPr>
        <w:tabs>
          <w:tab w:val="left" w:pos="993"/>
        </w:tabs>
        <w:jc w:val="both"/>
        <w:rPr>
          <w:rFonts w:ascii="Arial" w:hAnsi="Arial" w:cs="Arial"/>
          <w:sz w:val="8"/>
          <w:szCs w:val="8"/>
        </w:rPr>
      </w:pPr>
    </w:p>
    <w:p w:rsidR="0088000D" w:rsidRDefault="00411111" w:rsidP="00B06223">
      <w:pPr>
        <w:pStyle w:val="Default"/>
        <w:numPr>
          <w:ilvl w:val="0"/>
          <w:numId w:val="30"/>
        </w:numPr>
        <w:tabs>
          <w:tab w:val="left" w:pos="426"/>
          <w:tab w:val="left" w:pos="720"/>
          <w:tab w:val="left" w:pos="4320"/>
          <w:tab w:val="left" w:pos="10065"/>
        </w:tabs>
        <w:autoSpaceDE/>
        <w:autoSpaceDN/>
        <w:adjustRightInd/>
        <w:ind w:left="1276" w:right="21" w:hanging="425"/>
        <w:jc w:val="both"/>
        <w:rPr>
          <w:sz w:val="22"/>
          <w:szCs w:val="22"/>
        </w:rPr>
      </w:pPr>
      <w:r w:rsidRPr="00411111">
        <w:rPr>
          <w:sz w:val="22"/>
          <w:szCs w:val="22"/>
        </w:rPr>
        <w:t>Manejo de Expedientes Físicos con base en la Ley General de Archivos, impartido por l</w:t>
      </w:r>
      <w:r w:rsidR="00DE076D" w:rsidRPr="00411111">
        <w:rPr>
          <w:sz w:val="22"/>
          <w:szCs w:val="22"/>
        </w:rPr>
        <w:t>a Secretaría de Salud</w:t>
      </w:r>
      <w:r>
        <w:rPr>
          <w:sz w:val="22"/>
          <w:szCs w:val="22"/>
        </w:rPr>
        <w:t xml:space="preserve"> y </w:t>
      </w:r>
      <w:r w:rsidR="00DE076D" w:rsidRPr="00411111">
        <w:rPr>
          <w:sz w:val="22"/>
          <w:szCs w:val="22"/>
        </w:rPr>
        <w:t>celebrado en las Instalaciones del Instituto Nacional de Enfermedades Respira</w:t>
      </w:r>
      <w:r>
        <w:rPr>
          <w:sz w:val="22"/>
          <w:szCs w:val="22"/>
        </w:rPr>
        <w:t>torias</w:t>
      </w:r>
      <w:r w:rsidR="0088000D">
        <w:rPr>
          <w:sz w:val="22"/>
          <w:szCs w:val="22"/>
        </w:rPr>
        <w:t>, mismo que fue replicado en las instalaciones del Hospital</w:t>
      </w:r>
      <w:r w:rsidR="00962BB8">
        <w:rPr>
          <w:sz w:val="22"/>
          <w:szCs w:val="22"/>
        </w:rPr>
        <w:t xml:space="preserve"> (con la asistencia de 24 Responsables)</w:t>
      </w:r>
      <w:r w:rsidR="0088000D">
        <w:rPr>
          <w:sz w:val="22"/>
          <w:szCs w:val="22"/>
        </w:rPr>
        <w:t>.</w:t>
      </w:r>
    </w:p>
    <w:p w:rsidR="0088000D" w:rsidRPr="0088000D" w:rsidRDefault="0088000D" w:rsidP="00B06223">
      <w:pPr>
        <w:tabs>
          <w:tab w:val="left" w:pos="993"/>
        </w:tabs>
        <w:ind w:left="1276" w:hanging="425"/>
        <w:jc w:val="both"/>
        <w:rPr>
          <w:rFonts w:ascii="Arial" w:hAnsi="Arial" w:cs="Arial"/>
          <w:sz w:val="8"/>
          <w:szCs w:val="8"/>
        </w:rPr>
      </w:pPr>
    </w:p>
    <w:p w:rsidR="0088000D" w:rsidRDefault="0088000D" w:rsidP="00B06223">
      <w:pPr>
        <w:pStyle w:val="Default"/>
        <w:numPr>
          <w:ilvl w:val="0"/>
          <w:numId w:val="30"/>
        </w:numPr>
        <w:tabs>
          <w:tab w:val="left" w:pos="426"/>
          <w:tab w:val="left" w:pos="720"/>
          <w:tab w:val="left" w:pos="4320"/>
          <w:tab w:val="left" w:pos="10065"/>
        </w:tabs>
        <w:autoSpaceDE/>
        <w:autoSpaceDN/>
        <w:adjustRightInd/>
        <w:ind w:left="1276" w:right="2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Gestión de Documentos y Administración de Archivos, impartido en las instalaciones del </w:t>
      </w:r>
      <w:r w:rsidR="0025714D" w:rsidRPr="00411111">
        <w:rPr>
          <w:sz w:val="22"/>
          <w:szCs w:val="22"/>
        </w:rPr>
        <w:t>Instituto Nacional de Transparencia, Acceso a la Información y Protección de Datos Personales</w:t>
      </w:r>
      <w:r w:rsidR="00962BB8">
        <w:rPr>
          <w:sz w:val="22"/>
          <w:szCs w:val="22"/>
        </w:rPr>
        <w:t xml:space="preserve"> (con la asistencia de 34 Responsables)</w:t>
      </w:r>
      <w:r>
        <w:rPr>
          <w:sz w:val="22"/>
          <w:szCs w:val="22"/>
        </w:rPr>
        <w:t>.</w:t>
      </w:r>
    </w:p>
    <w:p w:rsidR="00B61C7B" w:rsidRPr="006618B4" w:rsidRDefault="00B61C7B" w:rsidP="00B61C7B">
      <w:pPr>
        <w:pStyle w:val="Prrafodelista"/>
        <w:tabs>
          <w:tab w:val="left" w:pos="993"/>
          <w:tab w:val="left" w:pos="1276"/>
        </w:tabs>
        <w:autoSpaceDE w:val="0"/>
        <w:autoSpaceDN w:val="0"/>
        <w:adjustRightInd w:val="0"/>
        <w:ind w:left="1701"/>
        <w:jc w:val="both"/>
        <w:rPr>
          <w:rFonts w:ascii="Arial" w:hAnsi="Arial" w:cs="Arial"/>
          <w:sz w:val="8"/>
          <w:szCs w:val="8"/>
        </w:rPr>
      </w:pPr>
    </w:p>
    <w:p w:rsidR="0025714D" w:rsidRPr="0025714D" w:rsidRDefault="0025714D" w:rsidP="0025714D">
      <w:pPr>
        <w:pStyle w:val="Prrafodelista"/>
        <w:rPr>
          <w:rFonts w:ascii="Arial" w:hAnsi="Arial" w:cs="Arial"/>
          <w:sz w:val="22"/>
          <w:szCs w:val="22"/>
        </w:rPr>
      </w:pPr>
      <w:r w:rsidRPr="007A5EAB">
        <w:rPr>
          <w:rFonts w:ascii="Arial" w:hAnsi="Arial" w:cs="Arial"/>
          <w:sz w:val="20"/>
          <w:szCs w:val="20"/>
        </w:rPr>
        <w:t>*Concluido</w:t>
      </w:r>
      <w:r w:rsidR="00B37452">
        <w:rPr>
          <w:rFonts w:ascii="Arial" w:hAnsi="Arial" w:cs="Arial"/>
          <w:sz w:val="20"/>
          <w:szCs w:val="20"/>
        </w:rPr>
        <w:t>, por lo que respecta a 2019</w:t>
      </w:r>
      <w:r w:rsidRPr="00176177">
        <w:rPr>
          <w:rFonts w:ascii="Arial" w:hAnsi="Arial" w:cs="Arial"/>
          <w:sz w:val="18"/>
          <w:szCs w:val="18"/>
        </w:rPr>
        <w:t>.</w:t>
      </w:r>
    </w:p>
    <w:p w:rsidR="0025714D" w:rsidRPr="006618B4" w:rsidRDefault="0025714D" w:rsidP="005C02BF">
      <w:pPr>
        <w:tabs>
          <w:tab w:val="left" w:pos="720"/>
          <w:tab w:val="left" w:pos="4320"/>
        </w:tabs>
        <w:ind w:firstLine="426"/>
        <w:jc w:val="both"/>
        <w:rPr>
          <w:rFonts w:ascii="Arial" w:hAnsi="Arial" w:cs="Arial"/>
          <w:sz w:val="19"/>
          <w:szCs w:val="19"/>
        </w:rPr>
      </w:pPr>
    </w:p>
    <w:p w:rsidR="003F1B5D" w:rsidRPr="006618B4" w:rsidRDefault="003F1B5D" w:rsidP="005C02BF">
      <w:pPr>
        <w:tabs>
          <w:tab w:val="left" w:pos="720"/>
          <w:tab w:val="left" w:pos="4320"/>
        </w:tabs>
        <w:ind w:firstLine="426"/>
        <w:jc w:val="both"/>
        <w:rPr>
          <w:rFonts w:ascii="Arial" w:hAnsi="Arial" w:cs="Arial"/>
          <w:b/>
          <w:sz w:val="19"/>
          <w:szCs w:val="19"/>
        </w:rPr>
      </w:pPr>
    </w:p>
    <w:p w:rsidR="0025714D" w:rsidRDefault="003F3D63" w:rsidP="0025714D">
      <w:pPr>
        <w:pStyle w:val="Prrafodelista"/>
        <w:numPr>
          <w:ilvl w:val="0"/>
          <w:numId w:val="12"/>
        </w:numPr>
        <w:tabs>
          <w:tab w:val="left" w:pos="720"/>
          <w:tab w:val="left" w:pos="43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Programación de asesorías a los responsables del archivo de trámite y</w:t>
      </w:r>
      <w:r w:rsidR="006A6A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Actualización </w:t>
      </w:r>
      <w:r w:rsidR="00C76875">
        <w:rPr>
          <w:rFonts w:ascii="Arial" w:hAnsi="Arial" w:cs="Arial"/>
          <w:b/>
        </w:rPr>
        <w:t>de la clasificación de los expedientes concentrados en los archivos de trámite (visitas de revisión a los archivos de trámite</w:t>
      </w:r>
      <w:r>
        <w:rPr>
          <w:rFonts w:ascii="Arial" w:hAnsi="Arial" w:cs="Arial"/>
          <w:b/>
        </w:rPr>
        <w:t>)</w:t>
      </w:r>
    </w:p>
    <w:p w:rsidR="0025714D" w:rsidRPr="006618B4" w:rsidRDefault="0025714D" w:rsidP="0025714D">
      <w:pPr>
        <w:pStyle w:val="Prrafodelista"/>
        <w:tabs>
          <w:tab w:val="left" w:pos="720"/>
          <w:tab w:val="left" w:pos="4320"/>
        </w:tabs>
        <w:ind w:left="644"/>
        <w:jc w:val="both"/>
        <w:rPr>
          <w:rFonts w:ascii="Arial" w:hAnsi="Arial" w:cs="Arial"/>
          <w:b/>
          <w:sz w:val="20"/>
          <w:szCs w:val="20"/>
        </w:rPr>
      </w:pPr>
    </w:p>
    <w:p w:rsidR="0025714D" w:rsidRDefault="003F3D63" w:rsidP="006618B4">
      <w:pPr>
        <w:pStyle w:val="Prrafodelista"/>
        <w:tabs>
          <w:tab w:val="left" w:pos="720"/>
          <w:tab w:val="left" w:pos="4320"/>
        </w:tabs>
        <w:ind w:left="646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876F97">
        <w:rPr>
          <w:rFonts w:ascii="Arial" w:hAnsi="Arial" w:cs="Arial"/>
          <w:sz w:val="22"/>
          <w:szCs w:val="22"/>
        </w:rPr>
        <w:t>continuación</w:t>
      </w:r>
      <w:r>
        <w:rPr>
          <w:rFonts w:ascii="Arial" w:hAnsi="Arial" w:cs="Arial"/>
          <w:sz w:val="22"/>
          <w:szCs w:val="22"/>
        </w:rPr>
        <w:t xml:space="preserve"> </w:t>
      </w:r>
      <w:r w:rsidR="00522BC4">
        <w:rPr>
          <w:rFonts w:ascii="Arial" w:hAnsi="Arial" w:cs="Arial"/>
          <w:sz w:val="22"/>
          <w:szCs w:val="22"/>
        </w:rPr>
        <w:t xml:space="preserve">y a poyo </w:t>
      </w:r>
      <w:r>
        <w:rPr>
          <w:rFonts w:ascii="Arial" w:hAnsi="Arial" w:cs="Arial"/>
          <w:sz w:val="22"/>
          <w:szCs w:val="22"/>
        </w:rPr>
        <w:t>a los Cursos de Capacitación,</w:t>
      </w:r>
      <w:r w:rsidR="0025714D" w:rsidRPr="002C4DB3">
        <w:rPr>
          <w:rFonts w:ascii="Arial" w:hAnsi="Arial" w:cs="Arial"/>
          <w:sz w:val="22"/>
          <w:szCs w:val="22"/>
        </w:rPr>
        <w:t xml:space="preserve"> se </w:t>
      </w:r>
      <w:r w:rsidR="00522BC4">
        <w:rPr>
          <w:rFonts w:ascii="Arial" w:hAnsi="Arial" w:cs="Arial"/>
          <w:sz w:val="22"/>
          <w:szCs w:val="22"/>
        </w:rPr>
        <w:t>efectuaron</w:t>
      </w:r>
      <w:r w:rsidR="0088000D">
        <w:rPr>
          <w:rFonts w:ascii="Arial" w:hAnsi="Arial" w:cs="Arial"/>
          <w:sz w:val="22"/>
          <w:szCs w:val="22"/>
        </w:rPr>
        <w:t>,</w:t>
      </w:r>
      <w:r w:rsidR="0025714D" w:rsidRPr="002C4DB3">
        <w:rPr>
          <w:rFonts w:ascii="Arial" w:hAnsi="Arial" w:cs="Arial"/>
          <w:sz w:val="22"/>
          <w:szCs w:val="22"/>
        </w:rPr>
        <w:t xml:space="preserve"> </w:t>
      </w:r>
      <w:r w:rsidR="00C76875">
        <w:rPr>
          <w:rFonts w:ascii="Arial" w:hAnsi="Arial" w:cs="Arial"/>
          <w:sz w:val="22"/>
          <w:szCs w:val="22"/>
        </w:rPr>
        <w:t>en forma programada</w:t>
      </w:r>
      <w:r w:rsidR="00522BC4">
        <w:rPr>
          <w:rFonts w:ascii="Arial" w:hAnsi="Arial" w:cs="Arial"/>
          <w:sz w:val="22"/>
          <w:szCs w:val="22"/>
        </w:rPr>
        <w:t>,</w:t>
      </w:r>
      <w:r w:rsidR="00C76875">
        <w:rPr>
          <w:rFonts w:ascii="Arial" w:hAnsi="Arial" w:cs="Arial"/>
          <w:sz w:val="22"/>
          <w:szCs w:val="22"/>
        </w:rPr>
        <w:t xml:space="preserve"> </w:t>
      </w:r>
      <w:r w:rsidR="0025714D" w:rsidRPr="002C4DB3">
        <w:rPr>
          <w:rFonts w:ascii="Arial" w:hAnsi="Arial" w:cs="Arial"/>
          <w:sz w:val="22"/>
          <w:szCs w:val="22"/>
        </w:rPr>
        <w:t xml:space="preserve">asesorías </w:t>
      </w:r>
      <w:r w:rsidR="00522BC4">
        <w:rPr>
          <w:rFonts w:ascii="Arial" w:hAnsi="Arial" w:cs="Arial"/>
          <w:sz w:val="22"/>
          <w:szCs w:val="22"/>
        </w:rPr>
        <w:t>dirigidas específicamente a</w:t>
      </w:r>
      <w:r w:rsidR="0025714D" w:rsidRPr="002C4DB3">
        <w:rPr>
          <w:rFonts w:ascii="Arial" w:hAnsi="Arial" w:cs="Arial"/>
          <w:sz w:val="22"/>
          <w:szCs w:val="22"/>
        </w:rPr>
        <w:t xml:space="preserve"> los </w:t>
      </w:r>
      <w:r>
        <w:rPr>
          <w:rFonts w:ascii="Arial" w:hAnsi="Arial" w:cs="Arial"/>
          <w:sz w:val="22"/>
          <w:szCs w:val="22"/>
        </w:rPr>
        <w:t>Responsables d</w:t>
      </w:r>
      <w:r w:rsidRPr="002C4DB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l</w:t>
      </w:r>
      <w:r w:rsidRPr="002C4DB3">
        <w:rPr>
          <w:rFonts w:ascii="Arial" w:hAnsi="Arial" w:cs="Arial"/>
          <w:sz w:val="22"/>
          <w:szCs w:val="22"/>
        </w:rPr>
        <w:t xml:space="preserve">os Archivos </w:t>
      </w:r>
      <w:r w:rsidR="00C76875">
        <w:rPr>
          <w:rFonts w:ascii="Arial" w:hAnsi="Arial" w:cs="Arial"/>
          <w:sz w:val="22"/>
          <w:szCs w:val="22"/>
        </w:rPr>
        <w:t>d</w:t>
      </w:r>
      <w:r w:rsidRPr="002C4DB3">
        <w:rPr>
          <w:rFonts w:ascii="Arial" w:hAnsi="Arial" w:cs="Arial"/>
          <w:sz w:val="22"/>
          <w:szCs w:val="22"/>
        </w:rPr>
        <w:t>e Trámite</w:t>
      </w:r>
      <w:r w:rsidR="0025714D" w:rsidRPr="002C4D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así como a los responsables de las Unidades Administrativas Productoras de </w:t>
      </w:r>
      <w:r w:rsidR="00DF4753">
        <w:rPr>
          <w:rFonts w:ascii="Arial" w:hAnsi="Arial" w:cs="Arial"/>
          <w:sz w:val="22"/>
          <w:szCs w:val="22"/>
        </w:rPr>
        <w:t>la d</w:t>
      </w:r>
      <w:r>
        <w:rPr>
          <w:rFonts w:ascii="Arial" w:hAnsi="Arial" w:cs="Arial"/>
          <w:sz w:val="22"/>
          <w:szCs w:val="22"/>
        </w:rPr>
        <w:t>ocument</w:t>
      </w:r>
      <w:r w:rsidR="00DF4753">
        <w:rPr>
          <w:rFonts w:ascii="Arial" w:hAnsi="Arial" w:cs="Arial"/>
          <w:sz w:val="22"/>
          <w:szCs w:val="22"/>
        </w:rPr>
        <w:t>ación</w:t>
      </w:r>
      <w:r>
        <w:rPr>
          <w:rFonts w:ascii="Arial" w:hAnsi="Arial" w:cs="Arial"/>
          <w:sz w:val="22"/>
          <w:szCs w:val="22"/>
        </w:rPr>
        <w:t xml:space="preserve">, </w:t>
      </w:r>
      <w:r w:rsidR="0025714D" w:rsidRPr="002C4DB3">
        <w:rPr>
          <w:rFonts w:ascii="Arial" w:hAnsi="Arial" w:cs="Arial"/>
          <w:sz w:val="22"/>
          <w:szCs w:val="22"/>
        </w:rPr>
        <w:t xml:space="preserve">en materia de organización, administración y </w:t>
      </w:r>
      <w:r w:rsidR="00727061">
        <w:rPr>
          <w:rFonts w:ascii="Arial" w:hAnsi="Arial" w:cs="Arial"/>
          <w:sz w:val="22"/>
          <w:szCs w:val="22"/>
        </w:rPr>
        <w:t>transferencias primaria</w:t>
      </w:r>
      <w:r w:rsidR="0025714D" w:rsidRPr="002C4DB3">
        <w:rPr>
          <w:rFonts w:ascii="Arial" w:hAnsi="Arial" w:cs="Arial"/>
          <w:sz w:val="22"/>
          <w:szCs w:val="22"/>
        </w:rPr>
        <w:t xml:space="preserve">, </w:t>
      </w:r>
      <w:r w:rsidR="00AE2509">
        <w:rPr>
          <w:rFonts w:ascii="Arial" w:hAnsi="Arial" w:cs="Arial"/>
          <w:sz w:val="22"/>
          <w:szCs w:val="22"/>
        </w:rPr>
        <w:t xml:space="preserve">destacando las actividades de clasificación con el uso del </w:t>
      </w:r>
      <w:r w:rsidR="0025714D">
        <w:rPr>
          <w:rFonts w:ascii="Arial" w:hAnsi="Arial" w:cs="Arial"/>
          <w:sz w:val="22"/>
          <w:szCs w:val="22"/>
        </w:rPr>
        <w:t>Cuadro General de Clasificación Archivística</w:t>
      </w:r>
      <w:r w:rsidR="00727061">
        <w:rPr>
          <w:rFonts w:ascii="Arial" w:hAnsi="Arial" w:cs="Arial"/>
          <w:sz w:val="22"/>
          <w:szCs w:val="22"/>
        </w:rPr>
        <w:t xml:space="preserve"> y </w:t>
      </w:r>
      <w:r w:rsidR="00AE2509">
        <w:rPr>
          <w:rFonts w:ascii="Arial" w:hAnsi="Arial" w:cs="Arial"/>
          <w:sz w:val="22"/>
          <w:szCs w:val="22"/>
        </w:rPr>
        <w:t xml:space="preserve">la determinación de los plazos de conservación de la documentación, de acuerdo con las vigencias documentales establecidas en </w:t>
      </w:r>
      <w:r w:rsidR="00727061">
        <w:rPr>
          <w:rFonts w:ascii="Arial" w:hAnsi="Arial" w:cs="Arial"/>
          <w:sz w:val="22"/>
          <w:szCs w:val="22"/>
        </w:rPr>
        <w:t>el Catálogo de Disposición Documental</w:t>
      </w:r>
      <w:r w:rsidR="0025714D">
        <w:rPr>
          <w:rFonts w:ascii="Arial" w:hAnsi="Arial" w:cs="Arial"/>
          <w:sz w:val="22"/>
          <w:szCs w:val="22"/>
        </w:rPr>
        <w:t xml:space="preserve">, </w:t>
      </w:r>
      <w:r w:rsidR="0025714D" w:rsidRPr="002C4DB3">
        <w:rPr>
          <w:rFonts w:ascii="Arial" w:hAnsi="Arial" w:cs="Arial"/>
          <w:sz w:val="22"/>
          <w:szCs w:val="22"/>
        </w:rPr>
        <w:t xml:space="preserve">a fin de lograr la </w:t>
      </w:r>
      <w:r w:rsidR="0025714D" w:rsidRPr="002B625D">
        <w:rPr>
          <w:rFonts w:ascii="Arial" w:hAnsi="Arial" w:cs="Arial"/>
          <w:sz w:val="22"/>
          <w:szCs w:val="22"/>
        </w:rPr>
        <w:t>homogeneización de la</w:t>
      </w:r>
      <w:r w:rsidR="0025714D">
        <w:rPr>
          <w:rFonts w:ascii="Arial" w:hAnsi="Arial" w:cs="Arial"/>
          <w:sz w:val="22"/>
          <w:szCs w:val="22"/>
        </w:rPr>
        <w:t>s</w:t>
      </w:r>
      <w:r w:rsidR="0025714D" w:rsidRPr="002B625D">
        <w:rPr>
          <w:rFonts w:ascii="Arial" w:hAnsi="Arial" w:cs="Arial"/>
          <w:sz w:val="22"/>
          <w:szCs w:val="22"/>
        </w:rPr>
        <w:t xml:space="preserve"> funciones y criterios, </w:t>
      </w:r>
      <w:r w:rsidR="00727061">
        <w:rPr>
          <w:rFonts w:ascii="Arial" w:hAnsi="Arial" w:cs="Arial"/>
          <w:sz w:val="22"/>
          <w:szCs w:val="22"/>
        </w:rPr>
        <w:t>en</w:t>
      </w:r>
      <w:r w:rsidR="0025714D" w:rsidRPr="002B625D">
        <w:rPr>
          <w:rFonts w:ascii="Arial" w:hAnsi="Arial" w:cs="Arial"/>
          <w:sz w:val="22"/>
          <w:szCs w:val="22"/>
        </w:rPr>
        <w:t xml:space="preserve"> la integración </w:t>
      </w:r>
      <w:r w:rsidR="00727061">
        <w:rPr>
          <w:rFonts w:ascii="Arial" w:hAnsi="Arial" w:cs="Arial"/>
          <w:sz w:val="22"/>
          <w:szCs w:val="22"/>
        </w:rPr>
        <w:t xml:space="preserve">y transferencias primarias </w:t>
      </w:r>
      <w:r w:rsidR="00AE2509">
        <w:rPr>
          <w:rFonts w:ascii="Arial" w:hAnsi="Arial" w:cs="Arial"/>
          <w:sz w:val="22"/>
          <w:szCs w:val="22"/>
        </w:rPr>
        <w:t>en</w:t>
      </w:r>
      <w:r w:rsidR="0025714D" w:rsidRPr="002B625D">
        <w:rPr>
          <w:rFonts w:ascii="Arial" w:hAnsi="Arial" w:cs="Arial"/>
          <w:sz w:val="22"/>
          <w:szCs w:val="22"/>
        </w:rPr>
        <w:t xml:space="preserve"> los archivos </w:t>
      </w:r>
      <w:r w:rsidR="00727061">
        <w:rPr>
          <w:rFonts w:ascii="Arial" w:hAnsi="Arial" w:cs="Arial"/>
          <w:sz w:val="22"/>
          <w:szCs w:val="22"/>
        </w:rPr>
        <w:t>de trámite de las Unidad</w:t>
      </w:r>
      <w:r w:rsidR="003F1B5D">
        <w:rPr>
          <w:rFonts w:ascii="Arial" w:hAnsi="Arial" w:cs="Arial"/>
          <w:sz w:val="22"/>
          <w:szCs w:val="22"/>
        </w:rPr>
        <w:t>es</w:t>
      </w:r>
      <w:r w:rsidR="00727061">
        <w:rPr>
          <w:rFonts w:ascii="Arial" w:hAnsi="Arial" w:cs="Arial"/>
          <w:sz w:val="22"/>
          <w:szCs w:val="22"/>
        </w:rPr>
        <w:t xml:space="preserve"> Administrativa</w:t>
      </w:r>
      <w:r w:rsidR="003F1B5D">
        <w:rPr>
          <w:rFonts w:ascii="Arial" w:hAnsi="Arial" w:cs="Arial"/>
          <w:sz w:val="22"/>
          <w:szCs w:val="22"/>
        </w:rPr>
        <w:t xml:space="preserve">s Productoras de </w:t>
      </w:r>
      <w:r w:rsidR="00DF4753">
        <w:rPr>
          <w:rFonts w:ascii="Arial" w:hAnsi="Arial" w:cs="Arial"/>
          <w:sz w:val="22"/>
          <w:szCs w:val="22"/>
        </w:rPr>
        <w:t xml:space="preserve">la </w:t>
      </w:r>
      <w:r w:rsidR="003F1B5D">
        <w:rPr>
          <w:rFonts w:ascii="Arial" w:hAnsi="Arial" w:cs="Arial"/>
          <w:sz w:val="22"/>
          <w:szCs w:val="22"/>
        </w:rPr>
        <w:t>document</w:t>
      </w:r>
      <w:r w:rsidR="00DF4753">
        <w:rPr>
          <w:rFonts w:ascii="Arial" w:hAnsi="Arial" w:cs="Arial"/>
          <w:sz w:val="22"/>
          <w:szCs w:val="22"/>
        </w:rPr>
        <w:t>ación</w:t>
      </w:r>
      <w:r w:rsidR="00727061">
        <w:rPr>
          <w:rFonts w:ascii="Arial" w:hAnsi="Arial" w:cs="Arial"/>
          <w:sz w:val="22"/>
          <w:szCs w:val="22"/>
        </w:rPr>
        <w:t xml:space="preserve"> y </w:t>
      </w:r>
      <w:r w:rsidR="00AE2509">
        <w:rPr>
          <w:rFonts w:ascii="Arial" w:hAnsi="Arial" w:cs="Arial"/>
          <w:sz w:val="22"/>
          <w:szCs w:val="22"/>
        </w:rPr>
        <w:t xml:space="preserve">en </w:t>
      </w:r>
      <w:r w:rsidR="00727061">
        <w:rPr>
          <w:rFonts w:ascii="Arial" w:hAnsi="Arial" w:cs="Arial"/>
          <w:sz w:val="22"/>
          <w:szCs w:val="22"/>
        </w:rPr>
        <w:t xml:space="preserve">el Archivo de Concentración, del </w:t>
      </w:r>
      <w:r w:rsidR="0025714D" w:rsidRPr="002B625D">
        <w:rPr>
          <w:rFonts w:ascii="Arial" w:hAnsi="Arial" w:cs="Arial"/>
          <w:sz w:val="22"/>
          <w:szCs w:val="22"/>
        </w:rPr>
        <w:t>Hospital</w:t>
      </w:r>
      <w:r w:rsidR="00C76875">
        <w:rPr>
          <w:rFonts w:ascii="Arial" w:hAnsi="Arial" w:cs="Arial"/>
          <w:sz w:val="22"/>
          <w:szCs w:val="22"/>
        </w:rPr>
        <w:t>.</w:t>
      </w:r>
      <w:r w:rsidR="0025714D">
        <w:rPr>
          <w:rFonts w:ascii="Arial" w:hAnsi="Arial" w:cs="Arial"/>
          <w:sz w:val="22"/>
          <w:szCs w:val="22"/>
        </w:rPr>
        <w:t xml:space="preserve"> </w:t>
      </w:r>
    </w:p>
    <w:p w:rsidR="00492F43" w:rsidRPr="006618B4" w:rsidRDefault="00492F43" w:rsidP="00492F43">
      <w:pPr>
        <w:ind w:left="1418" w:hanging="142"/>
        <w:jc w:val="both"/>
        <w:rPr>
          <w:rFonts w:ascii="Arial" w:hAnsi="Arial" w:cs="Arial"/>
          <w:sz w:val="6"/>
          <w:szCs w:val="6"/>
        </w:rPr>
      </w:pPr>
    </w:p>
    <w:p w:rsidR="00492F43" w:rsidRDefault="00B37452" w:rsidP="00492F43">
      <w:pPr>
        <w:pStyle w:val="Prrafodelista"/>
        <w:ind w:left="644"/>
        <w:rPr>
          <w:rFonts w:ascii="Arial" w:hAnsi="Arial" w:cs="Arial"/>
          <w:sz w:val="18"/>
          <w:szCs w:val="18"/>
        </w:rPr>
      </w:pPr>
      <w:r w:rsidRPr="007A5EAB">
        <w:rPr>
          <w:rFonts w:ascii="Arial" w:hAnsi="Arial" w:cs="Arial"/>
          <w:sz w:val="20"/>
          <w:szCs w:val="20"/>
        </w:rPr>
        <w:t>*Concluido</w:t>
      </w:r>
      <w:r>
        <w:rPr>
          <w:rFonts w:ascii="Arial" w:hAnsi="Arial" w:cs="Arial"/>
          <w:sz w:val="20"/>
          <w:szCs w:val="20"/>
        </w:rPr>
        <w:t>, por lo que respecta a 2019</w:t>
      </w:r>
      <w:r w:rsidR="0025714D" w:rsidRPr="00176177">
        <w:rPr>
          <w:rFonts w:ascii="Arial" w:hAnsi="Arial" w:cs="Arial"/>
          <w:sz w:val="18"/>
          <w:szCs w:val="18"/>
        </w:rPr>
        <w:t>.</w:t>
      </w:r>
    </w:p>
    <w:p w:rsidR="00C76875" w:rsidRPr="006618B4" w:rsidRDefault="00C76875" w:rsidP="007C6A71">
      <w:pPr>
        <w:pStyle w:val="Prrafodelista"/>
        <w:numPr>
          <w:ilvl w:val="0"/>
          <w:numId w:val="12"/>
        </w:numPr>
        <w:rPr>
          <w:rFonts w:ascii="Arial" w:hAnsi="Arial" w:cs="Arial"/>
          <w:b/>
        </w:rPr>
      </w:pPr>
      <w:r w:rsidRPr="006618B4">
        <w:rPr>
          <w:rFonts w:ascii="Arial" w:hAnsi="Arial" w:cs="Arial"/>
          <w:b/>
        </w:rPr>
        <w:t xml:space="preserve">Actualización del </w:t>
      </w:r>
      <w:r w:rsidR="000B1B06" w:rsidRPr="006618B4">
        <w:rPr>
          <w:rFonts w:ascii="Arial" w:hAnsi="Arial" w:cs="Arial"/>
          <w:b/>
        </w:rPr>
        <w:t>Cuadro General de Clasificación Archivística y Catálogo de Disposición Documental</w:t>
      </w:r>
      <w:r w:rsidR="00C13919" w:rsidRPr="006618B4">
        <w:rPr>
          <w:rFonts w:ascii="Arial" w:hAnsi="Arial" w:cs="Arial"/>
          <w:b/>
        </w:rPr>
        <w:t>.</w:t>
      </w:r>
    </w:p>
    <w:p w:rsidR="000B1B06" w:rsidRDefault="000B1B06" w:rsidP="002B1C3D">
      <w:pPr>
        <w:jc w:val="center"/>
        <w:rPr>
          <w:rFonts w:ascii="Arial" w:hAnsi="Arial" w:cs="Arial"/>
          <w:b/>
        </w:rPr>
      </w:pPr>
    </w:p>
    <w:p w:rsidR="008A4C9B" w:rsidRDefault="000B1B06" w:rsidP="002B1C3D">
      <w:pPr>
        <w:pStyle w:val="Prrafodelista"/>
        <w:numPr>
          <w:ilvl w:val="0"/>
          <w:numId w:val="37"/>
        </w:numPr>
        <w:tabs>
          <w:tab w:val="left" w:pos="993"/>
        </w:tabs>
        <w:spacing w:after="120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fecha </w:t>
      </w:r>
      <w:r w:rsidR="008A4C9B">
        <w:rPr>
          <w:rFonts w:ascii="Arial" w:hAnsi="Arial" w:cs="Arial"/>
          <w:sz w:val="22"/>
          <w:szCs w:val="22"/>
        </w:rPr>
        <w:t xml:space="preserve">18 de febrero de 2019, mediante oficio CA/HRAEI/001/2019, </w:t>
      </w:r>
      <w:r w:rsidR="00AE2509">
        <w:rPr>
          <w:rFonts w:ascii="Arial" w:hAnsi="Arial" w:cs="Arial"/>
          <w:sz w:val="22"/>
          <w:szCs w:val="22"/>
        </w:rPr>
        <w:t>se informó</w:t>
      </w:r>
      <w:r w:rsidR="008A4C9B">
        <w:rPr>
          <w:rFonts w:ascii="Arial" w:hAnsi="Arial" w:cs="Arial"/>
          <w:sz w:val="22"/>
          <w:szCs w:val="22"/>
        </w:rPr>
        <w:t xml:space="preserve"> al</w:t>
      </w:r>
      <w:r w:rsidR="00AE2509">
        <w:rPr>
          <w:rFonts w:ascii="Arial" w:hAnsi="Arial" w:cs="Arial"/>
          <w:sz w:val="22"/>
          <w:szCs w:val="22"/>
        </w:rPr>
        <w:t xml:space="preserve"> Archivo General de la Nación,</w:t>
      </w:r>
      <w:r w:rsidR="008A4C9B">
        <w:rPr>
          <w:rFonts w:ascii="Arial" w:hAnsi="Arial" w:cs="Arial"/>
          <w:sz w:val="22"/>
          <w:szCs w:val="22"/>
        </w:rPr>
        <w:t xml:space="preserve"> que el Catálogo de Disposición Documental, de este Hospital, validado y aprobado por la citada Entidad, con fecha 20 de </w:t>
      </w:r>
      <w:r w:rsidR="00EF2EA3">
        <w:rPr>
          <w:rFonts w:ascii="Arial" w:hAnsi="Arial" w:cs="Arial"/>
          <w:sz w:val="22"/>
          <w:szCs w:val="22"/>
        </w:rPr>
        <w:t>septiembre de 2018, no sufri</w:t>
      </w:r>
      <w:r w:rsidR="00AE2509">
        <w:rPr>
          <w:rFonts w:ascii="Arial" w:hAnsi="Arial" w:cs="Arial"/>
          <w:sz w:val="22"/>
          <w:szCs w:val="22"/>
        </w:rPr>
        <w:t xml:space="preserve">ría cambio alguno para el ejercicio fiscal de </w:t>
      </w:r>
      <w:r w:rsidR="00EF2EA3">
        <w:rPr>
          <w:rFonts w:ascii="Arial" w:hAnsi="Arial" w:cs="Arial"/>
          <w:sz w:val="22"/>
          <w:szCs w:val="22"/>
        </w:rPr>
        <w:t>2019.</w:t>
      </w:r>
    </w:p>
    <w:p w:rsidR="00735625" w:rsidRDefault="00735625" w:rsidP="005C02BF">
      <w:pPr>
        <w:pStyle w:val="Prrafodelista"/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735625" w:rsidRDefault="00735625" w:rsidP="00735625">
      <w:pPr>
        <w:pStyle w:val="Prrafodelista"/>
        <w:tabs>
          <w:tab w:val="left" w:pos="993"/>
        </w:tabs>
        <w:spacing w:after="12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anterior, en virtud de que</w:t>
      </w:r>
      <w:r w:rsidR="00DC62E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ante la cercanía de la fecha de validación, las series documentales aprobadas aún se encontraban en la etapa de ajuste para su aplicación. </w:t>
      </w:r>
    </w:p>
    <w:p w:rsidR="000B1B06" w:rsidRDefault="000B1B06" w:rsidP="005C02BF">
      <w:pPr>
        <w:pStyle w:val="Prrafodelista"/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C40BFB" w:rsidRDefault="00735625" w:rsidP="000B1B06">
      <w:pPr>
        <w:pStyle w:val="Prrafodelista"/>
        <w:numPr>
          <w:ilvl w:val="0"/>
          <w:numId w:val="37"/>
        </w:numPr>
        <w:tabs>
          <w:tab w:val="left" w:pos="993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esta forma, e</w:t>
      </w:r>
      <w:r w:rsidR="00C40BFB">
        <w:rPr>
          <w:rFonts w:ascii="Arial" w:hAnsi="Arial" w:cs="Arial"/>
          <w:sz w:val="22"/>
          <w:szCs w:val="22"/>
        </w:rPr>
        <w:t xml:space="preserve">l </w:t>
      </w:r>
      <w:r w:rsidR="00C40BFB" w:rsidRPr="00C940D2">
        <w:rPr>
          <w:rFonts w:ascii="Arial" w:hAnsi="Arial" w:cs="Arial"/>
          <w:sz w:val="22"/>
          <w:szCs w:val="22"/>
        </w:rPr>
        <w:t>Catálogo de Disposición</w:t>
      </w:r>
      <w:r>
        <w:rPr>
          <w:rFonts w:ascii="Arial" w:hAnsi="Arial" w:cs="Arial"/>
          <w:sz w:val="22"/>
          <w:szCs w:val="22"/>
        </w:rPr>
        <w:t xml:space="preserve"> Documental</w:t>
      </w:r>
      <w:r w:rsidR="00C40BFB">
        <w:rPr>
          <w:rFonts w:ascii="Arial" w:hAnsi="Arial" w:cs="Arial"/>
          <w:sz w:val="22"/>
          <w:szCs w:val="22"/>
        </w:rPr>
        <w:t xml:space="preserve"> </w:t>
      </w:r>
      <w:r w:rsidR="00DC62E3">
        <w:rPr>
          <w:rFonts w:ascii="Arial" w:hAnsi="Arial" w:cs="Arial"/>
          <w:sz w:val="22"/>
          <w:szCs w:val="22"/>
        </w:rPr>
        <w:t xml:space="preserve">aprobado en 2018 por el Archivo General de la Nación, </w:t>
      </w:r>
      <w:r>
        <w:rPr>
          <w:rFonts w:ascii="Arial" w:hAnsi="Arial" w:cs="Arial"/>
          <w:sz w:val="22"/>
          <w:szCs w:val="22"/>
        </w:rPr>
        <w:t>se aplicó, durante el año de 2019,</w:t>
      </w:r>
      <w:r w:rsidR="006A6A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</w:t>
      </w:r>
      <w:r w:rsidR="00EF2EA3">
        <w:rPr>
          <w:rFonts w:ascii="Arial" w:hAnsi="Arial" w:cs="Arial"/>
          <w:sz w:val="22"/>
          <w:szCs w:val="22"/>
        </w:rPr>
        <w:t xml:space="preserve"> </w:t>
      </w:r>
      <w:r w:rsidR="003C448E">
        <w:rPr>
          <w:rFonts w:ascii="Arial" w:hAnsi="Arial" w:cs="Arial"/>
          <w:sz w:val="22"/>
          <w:szCs w:val="22"/>
        </w:rPr>
        <w:t>las Unidades Administrativas</w:t>
      </w:r>
      <w:r w:rsidR="00C40BFB">
        <w:rPr>
          <w:rFonts w:ascii="Arial" w:hAnsi="Arial" w:cs="Arial"/>
          <w:sz w:val="22"/>
          <w:szCs w:val="22"/>
        </w:rPr>
        <w:t xml:space="preserve"> Productoras de documentos</w:t>
      </w:r>
      <w:r w:rsidR="003C448E">
        <w:rPr>
          <w:rFonts w:ascii="Arial" w:hAnsi="Arial" w:cs="Arial"/>
          <w:sz w:val="22"/>
          <w:szCs w:val="22"/>
        </w:rPr>
        <w:t xml:space="preserve"> del Hospital, </w:t>
      </w:r>
      <w:r w:rsidR="00EF2EA3">
        <w:rPr>
          <w:rFonts w:ascii="Arial" w:hAnsi="Arial" w:cs="Arial"/>
          <w:sz w:val="22"/>
          <w:szCs w:val="22"/>
        </w:rPr>
        <w:t>en</w:t>
      </w:r>
      <w:r w:rsidR="00C40BFB">
        <w:rPr>
          <w:rFonts w:ascii="Arial" w:hAnsi="Arial" w:cs="Arial"/>
          <w:sz w:val="22"/>
          <w:szCs w:val="22"/>
        </w:rPr>
        <w:t xml:space="preserve"> la clasificación de los expediente</w:t>
      </w:r>
      <w:r w:rsidR="009027A7">
        <w:rPr>
          <w:rFonts w:ascii="Arial" w:hAnsi="Arial" w:cs="Arial"/>
          <w:sz w:val="22"/>
          <w:szCs w:val="22"/>
        </w:rPr>
        <w:t>s</w:t>
      </w:r>
      <w:r w:rsidR="00C40BFB">
        <w:rPr>
          <w:rFonts w:ascii="Arial" w:hAnsi="Arial" w:cs="Arial"/>
          <w:sz w:val="22"/>
          <w:szCs w:val="22"/>
        </w:rPr>
        <w:t xml:space="preserve"> que tienen resguardados en los archivos de trámite, y que </w:t>
      </w:r>
      <w:r w:rsidR="00A31A8B">
        <w:rPr>
          <w:rFonts w:ascii="Arial" w:hAnsi="Arial" w:cs="Arial"/>
          <w:sz w:val="22"/>
          <w:szCs w:val="22"/>
        </w:rPr>
        <w:t xml:space="preserve">fueron creados </w:t>
      </w:r>
      <w:r w:rsidR="00C40BFB">
        <w:rPr>
          <w:rFonts w:ascii="Arial" w:hAnsi="Arial" w:cs="Arial"/>
          <w:sz w:val="22"/>
          <w:szCs w:val="22"/>
        </w:rPr>
        <w:t>después del 20 de septiembre</w:t>
      </w:r>
      <w:r>
        <w:rPr>
          <w:rFonts w:ascii="Arial" w:hAnsi="Arial" w:cs="Arial"/>
          <w:sz w:val="22"/>
          <w:szCs w:val="22"/>
        </w:rPr>
        <w:t xml:space="preserve"> de 2018</w:t>
      </w:r>
      <w:r w:rsidR="00C40BFB">
        <w:rPr>
          <w:rFonts w:ascii="Arial" w:hAnsi="Arial" w:cs="Arial"/>
          <w:sz w:val="22"/>
          <w:szCs w:val="22"/>
        </w:rPr>
        <w:t>.</w:t>
      </w:r>
    </w:p>
    <w:p w:rsidR="000B1B06" w:rsidRDefault="000B1B06" w:rsidP="000B1B06">
      <w:pPr>
        <w:pStyle w:val="Prrafodelista"/>
        <w:tabs>
          <w:tab w:val="left" w:pos="993"/>
        </w:tabs>
        <w:spacing w:after="120"/>
        <w:ind w:left="993"/>
        <w:jc w:val="both"/>
        <w:rPr>
          <w:rFonts w:ascii="Arial" w:hAnsi="Arial" w:cs="Arial"/>
          <w:sz w:val="12"/>
          <w:szCs w:val="12"/>
        </w:rPr>
      </w:pPr>
    </w:p>
    <w:p w:rsidR="000B1B06" w:rsidRPr="00E87745" w:rsidRDefault="00B37452" w:rsidP="00BF6A75">
      <w:pPr>
        <w:pStyle w:val="Prrafodelista"/>
        <w:tabs>
          <w:tab w:val="left" w:pos="709"/>
          <w:tab w:val="left" w:pos="1134"/>
          <w:tab w:val="left" w:pos="1276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7A5EAB">
        <w:rPr>
          <w:rFonts w:ascii="Arial" w:hAnsi="Arial" w:cs="Arial"/>
          <w:sz w:val="20"/>
          <w:szCs w:val="20"/>
        </w:rPr>
        <w:t>*Concluido</w:t>
      </w:r>
      <w:r>
        <w:rPr>
          <w:rFonts w:ascii="Arial" w:hAnsi="Arial" w:cs="Arial"/>
          <w:sz w:val="20"/>
          <w:szCs w:val="20"/>
        </w:rPr>
        <w:t>, por lo que respecta a 2019</w:t>
      </w:r>
    </w:p>
    <w:p w:rsidR="002B1C3D" w:rsidRPr="00111C8D" w:rsidRDefault="002B1C3D" w:rsidP="00DD70AF">
      <w:pPr>
        <w:pStyle w:val="Prrafodelista"/>
        <w:rPr>
          <w:rFonts w:ascii="Arial" w:hAnsi="Arial" w:cs="Arial"/>
          <w:sz w:val="22"/>
          <w:szCs w:val="22"/>
        </w:rPr>
      </w:pPr>
    </w:p>
    <w:p w:rsidR="00C13919" w:rsidRDefault="00C13919" w:rsidP="00F1337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C13919">
        <w:rPr>
          <w:rFonts w:ascii="Arial" w:hAnsi="Arial" w:cs="Arial"/>
          <w:b/>
        </w:rPr>
        <w:t>Seguimiento a las transferencias primarias al Archivo de Concentración conforme al Catálogo de Disposición Documental.</w:t>
      </w:r>
    </w:p>
    <w:p w:rsidR="00C13919" w:rsidRPr="00A05E5D" w:rsidRDefault="00C13919" w:rsidP="00C13919">
      <w:pPr>
        <w:jc w:val="both"/>
        <w:rPr>
          <w:rFonts w:ascii="Arial" w:hAnsi="Arial" w:cs="Arial"/>
          <w:sz w:val="22"/>
          <w:szCs w:val="22"/>
        </w:rPr>
      </w:pPr>
    </w:p>
    <w:p w:rsidR="002B1C3D" w:rsidRDefault="00A05E5D" w:rsidP="00A05E5D">
      <w:pPr>
        <w:pStyle w:val="Prrafodelista"/>
        <w:tabs>
          <w:tab w:val="left" w:pos="720"/>
          <w:tab w:val="left" w:pos="4320"/>
        </w:tabs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parte de las actividades</w:t>
      </w:r>
      <w:r w:rsidR="006A6AEF">
        <w:rPr>
          <w:rFonts w:ascii="Arial" w:hAnsi="Arial" w:cs="Arial"/>
          <w:sz w:val="22"/>
          <w:szCs w:val="22"/>
        </w:rPr>
        <w:t>,</w:t>
      </w:r>
      <w:r w:rsidR="003D10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llevar a cabo las </w:t>
      </w:r>
      <w:r w:rsidRPr="00A05E5D">
        <w:rPr>
          <w:rFonts w:ascii="Arial" w:hAnsi="Arial" w:cs="Arial"/>
          <w:sz w:val="22"/>
          <w:szCs w:val="22"/>
        </w:rPr>
        <w:t>transferencias primarias al Archivo de Concentración</w:t>
      </w:r>
      <w:r w:rsidR="002B1C3D">
        <w:rPr>
          <w:rFonts w:ascii="Arial" w:hAnsi="Arial" w:cs="Arial"/>
          <w:sz w:val="22"/>
          <w:szCs w:val="22"/>
        </w:rPr>
        <w:t>;</w:t>
      </w:r>
      <w:r w:rsidRPr="00A05E5D">
        <w:rPr>
          <w:rFonts w:ascii="Arial" w:hAnsi="Arial" w:cs="Arial"/>
          <w:sz w:val="22"/>
          <w:szCs w:val="22"/>
        </w:rPr>
        <w:t xml:space="preserve"> </w:t>
      </w:r>
      <w:r w:rsidR="0026682F">
        <w:rPr>
          <w:rFonts w:ascii="Arial" w:hAnsi="Arial" w:cs="Arial"/>
          <w:sz w:val="22"/>
          <w:szCs w:val="22"/>
        </w:rPr>
        <w:t>una vez cumplidos los plazos de conservación en los Archivos de Trámite</w:t>
      </w:r>
      <w:r w:rsidR="005E58C0">
        <w:rPr>
          <w:rFonts w:ascii="Arial" w:hAnsi="Arial" w:cs="Arial"/>
          <w:sz w:val="22"/>
          <w:szCs w:val="22"/>
        </w:rPr>
        <w:t>,</w:t>
      </w:r>
      <w:r w:rsidR="0026682F">
        <w:rPr>
          <w:rFonts w:ascii="Arial" w:hAnsi="Arial" w:cs="Arial"/>
          <w:sz w:val="22"/>
          <w:szCs w:val="22"/>
        </w:rPr>
        <w:t xml:space="preserve"> de conformidad con </w:t>
      </w:r>
      <w:r>
        <w:rPr>
          <w:rFonts w:ascii="Arial" w:hAnsi="Arial" w:cs="Arial"/>
          <w:sz w:val="22"/>
          <w:szCs w:val="22"/>
        </w:rPr>
        <w:t>la</w:t>
      </w:r>
      <w:r w:rsidR="003D105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3D1059">
        <w:rPr>
          <w:rFonts w:ascii="Arial" w:hAnsi="Arial" w:cs="Arial"/>
          <w:sz w:val="22"/>
          <w:szCs w:val="22"/>
        </w:rPr>
        <w:t>vigencias establecidas</w:t>
      </w:r>
      <w:r>
        <w:rPr>
          <w:rFonts w:ascii="Arial" w:hAnsi="Arial" w:cs="Arial"/>
          <w:sz w:val="22"/>
          <w:szCs w:val="22"/>
        </w:rPr>
        <w:t xml:space="preserve"> </w:t>
      </w:r>
      <w:r w:rsidR="003D1059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el</w:t>
      </w:r>
      <w:r w:rsidRPr="00A05E5D">
        <w:rPr>
          <w:rFonts w:ascii="Arial" w:hAnsi="Arial" w:cs="Arial"/>
          <w:sz w:val="22"/>
          <w:szCs w:val="22"/>
        </w:rPr>
        <w:t xml:space="preserve"> Catálogo de Disposición Documental</w:t>
      </w:r>
      <w:r w:rsidR="006A6AEF">
        <w:rPr>
          <w:rFonts w:ascii="Arial" w:hAnsi="Arial" w:cs="Arial"/>
          <w:sz w:val="22"/>
          <w:szCs w:val="22"/>
        </w:rPr>
        <w:t xml:space="preserve"> del hospital;</w:t>
      </w:r>
      <w:r>
        <w:rPr>
          <w:rFonts w:ascii="Arial" w:hAnsi="Arial" w:cs="Arial"/>
          <w:sz w:val="22"/>
          <w:szCs w:val="22"/>
        </w:rPr>
        <w:t xml:space="preserve"> se </w:t>
      </w:r>
      <w:r w:rsidR="0026682F">
        <w:rPr>
          <w:rFonts w:ascii="Arial" w:hAnsi="Arial" w:cs="Arial"/>
          <w:sz w:val="22"/>
          <w:szCs w:val="22"/>
        </w:rPr>
        <w:t>efectuaron</w:t>
      </w:r>
      <w:r w:rsidR="003D1059">
        <w:rPr>
          <w:rFonts w:ascii="Arial" w:hAnsi="Arial" w:cs="Arial"/>
          <w:sz w:val="22"/>
          <w:szCs w:val="22"/>
        </w:rPr>
        <w:t xml:space="preserve"> asesorías</w:t>
      </w:r>
      <w:r w:rsidR="006A6AEF">
        <w:rPr>
          <w:rFonts w:ascii="Arial" w:hAnsi="Arial" w:cs="Arial"/>
          <w:sz w:val="22"/>
          <w:szCs w:val="22"/>
        </w:rPr>
        <w:t xml:space="preserve"> </w:t>
      </w:r>
      <w:r w:rsidR="0026682F">
        <w:rPr>
          <w:rFonts w:ascii="Arial" w:hAnsi="Arial" w:cs="Arial"/>
          <w:sz w:val="22"/>
          <w:szCs w:val="22"/>
        </w:rPr>
        <w:t xml:space="preserve">de forma </w:t>
      </w:r>
      <w:r w:rsidR="006A6AEF">
        <w:rPr>
          <w:rFonts w:ascii="Arial" w:hAnsi="Arial" w:cs="Arial"/>
          <w:sz w:val="22"/>
          <w:szCs w:val="22"/>
        </w:rPr>
        <w:t>directa</w:t>
      </w:r>
      <w:r w:rsidR="003D1059">
        <w:rPr>
          <w:rFonts w:ascii="Arial" w:hAnsi="Arial" w:cs="Arial"/>
          <w:sz w:val="22"/>
          <w:szCs w:val="22"/>
        </w:rPr>
        <w:t xml:space="preserve"> </w:t>
      </w:r>
      <w:r w:rsidR="006A6AEF">
        <w:rPr>
          <w:rFonts w:ascii="Arial" w:hAnsi="Arial" w:cs="Arial"/>
          <w:sz w:val="22"/>
          <w:szCs w:val="22"/>
        </w:rPr>
        <w:t>a</w:t>
      </w:r>
      <w:r w:rsidR="003D1059">
        <w:rPr>
          <w:rFonts w:ascii="Arial" w:hAnsi="Arial" w:cs="Arial"/>
          <w:sz w:val="22"/>
          <w:szCs w:val="22"/>
        </w:rPr>
        <w:t xml:space="preserve"> los </w:t>
      </w:r>
      <w:r w:rsidR="0026682F">
        <w:rPr>
          <w:rFonts w:ascii="Arial" w:hAnsi="Arial" w:cs="Arial"/>
          <w:sz w:val="22"/>
          <w:szCs w:val="22"/>
        </w:rPr>
        <w:t xml:space="preserve">Responsables </w:t>
      </w:r>
      <w:r w:rsidR="003D1059">
        <w:rPr>
          <w:rFonts w:ascii="Arial" w:hAnsi="Arial" w:cs="Arial"/>
          <w:sz w:val="22"/>
          <w:szCs w:val="22"/>
        </w:rPr>
        <w:t xml:space="preserve">de los </w:t>
      </w:r>
      <w:r w:rsidR="0026682F">
        <w:rPr>
          <w:rFonts w:ascii="Arial" w:hAnsi="Arial" w:cs="Arial"/>
          <w:sz w:val="22"/>
          <w:szCs w:val="22"/>
        </w:rPr>
        <w:t xml:space="preserve">Archivos </w:t>
      </w:r>
      <w:r w:rsidR="003D1059">
        <w:rPr>
          <w:rFonts w:ascii="Arial" w:hAnsi="Arial" w:cs="Arial"/>
          <w:sz w:val="22"/>
          <w:szCs w:val="22"/>
        </w:rPr>
        <w:t xml:space="preserve">de </w:t>
      </w:r>
      <w:r w:rsidR="0026682F">
        <w:rPr>
          <w:rFonts w:ascii="Arial" w:hAnsi="Arial" w:cs="Arial"/>
          <w:sz w:val="22"/>
          <w:szCs w:val="22"/>
        </w:rPr>
        <w:t>Trámite</w:t>
      </w:r>
      <w:r w:rsidR="003D1059">
        <w:rPr>
          <w:rFonts w:ascii="Arial" w:hAnsi="Arial" w:cs="Arial"/>
          <w:sz w:val="22"/>
          <w:szCs w:val="22"/>
        </w:rPr>
        <w:t xml:space="preserve">, </w:t>
      </w:r>
      <w:r w:rsidR="00953A85">
        <w:rPr>
          <w:rFonts w:ascii="Arial" w:hAnsi="Arial" w:cs="Arial"/>
          <w:sz w:val="22"/>
          <w:szCs w:val="22"/>
        </w:rPr>
        <w:t xml:space="preserve">con el objetivo de </w:t>
      </w:r>
      <w:r w:rsidR="005E58C0">
        <w:rPr>
          <w:rFonts w:ascii="Arial" w:hAnsi="Arial" w:cs="Arial"/>
          <w:sz w:val="22"/>
          <w:szCs w:val="22"/>
        </w:rPr>
        <w:t xml:space="preserve">que </w:t>
      </w:r>
      <w:r w:rsidR="0026682F">
        <w:rPr>
          <w:rFonts w:ascii="Arial" w:hAnsi="Arial" w:cs="Arial"/>
          <w:sz w:val="22"/>
          <w:szCs w:val="22"/>
        </w:rPr>
        <w:t xml:space="preserve">pudieran </w:t>
      </w:r>
      <w:r w:rsidR="00953A85">
        <w:rPr>
          <w:rFonts w:ascii="Arial" w:hAnsi="Arial" w:cs="Arial"/>
          <w:sz w:val="22"/>
          <w:szCs w:val="22"/>
        </w:rPr>
        <w:t xml:space="preserve">determinar </w:t>
      </w:r>
      <w:r w:rsidR="0026682F">
        <w:rPr>
          <w:rFonts w:ascii="Arial" w:hAnsi="Arial" w:cs="Arial"/>
          <w:sz w:val="22"/>
          <w:szCs w:val="22"/>
        </w:rPr>
        <w:t>l</w:t>
      </w:r>
      <w:r w:rsidR="00953A85">
        <w:rPr>
          <w:rFonts w:ascii="Arial" w:hAnsi="Arial" w:cs="Arial"/>
          <w:sz w:val="22"/>
          <w:szCs w:val="22"/>
        </w:rPr>
        <w:t xml:space="preserve">os expedientes, que de </w:t>
      </w:r>
      <w:r w:rsidR="00C40DED" w:rsidRPr="00C40DED">
        <w:rPr>
          <w:rFonts w:ascii="Arial" w:hAnsi="Arial" w:cs="Arial"/>
          <w:sz w:val="22"/>
          <w:szCs w:val="22"/>
        </w:rPr>
        <w:t>acuerdo</w:t>
      </w:r>
      <w:r w:rsidR="00953A85">
        <w:rPr>
          <w:rFonts w:ascii="Arial" w:hAnsi="Arial" w:cs="Arial"/>
          <w:sz w:val="22"/>
          <w:szCs w:val="22"/>
        </w:rPr>
        <w:t xml:space="preserve"> </w:t>
      </w:r>
      <w:r w:rsidR="003D1059">
        <w:rPr>
          <w:rFonts w:ascii="Arial" w:hAnsi="Arial" w:cs="Arial"/>
          <w:sz w:val="22"/>
          <w:szCs w:val="22"/>
        </w:rPr>
        <w:t xml:space="preserve">a </w:t>
      </w:r>
      <w:r w:rsidR="005E58C0">
        <w:rPr>
          <w:rFonts w:ascii="Arial" w:hAnsi="Arial" w:cs="Arial"/>
          <w:sz w:val="22"/>
          <w:szCs w:val="22"/>
        </w:rPr>
        <w:t>sus</w:t>
      </w:r>
      <w:r w:rsidR="003D1059">
        <w:rPr>
          <w:rFonts w:ascii="Arial" w:hAnsi="Arial" w:cs="Arial"/>
          <w:sz w:val="22"/>
          <w:szCs w:val="22"/>
        </w:rPr>
        <w:t xml:space="preserve"> vigencias</w:t>
      </w:r>
      <w:r w:rsidR="005E58C0">
        <w:rPr>
          <w:rFonts w:ascii="Arial" w:hAnsi="Arial" w:cs="Arial"/>
          <w:sz w:val="22"/>
          <w:szCs w:val="22"/>
        </w:rPr>
        <w:t>,</w:t>
      </w:r>
      <w:r w:rsidR="003D1059">
        <w:rPr>
          <w:rFonts w:ascii="Arial" w:hAnsi="Arial" w:cs="Arial"/>
          <w:sz w:val="22"/>
          <w:szCs w:val="22"/>
        </w:rPr>
        <w:t xml:space="preserve"> </w:t>
      </w:r>
      <w:r w:rsidR="0026682F">
        <w:rPr>
          <w:rFonts w:ascii="Arial" w:hAnsi="Arial" w:cs="Arial"/>
          <w:sz w:val="22"/>
          <w:szCs w:val="22"/>
        </w:rPr>
        <w:t xml:space="preserve">resultaban susceptibles de ser sometidos a un procedimiento de </w:t>
      </w:r>
      <w:r w:rsidR="004F4FA0">
        <w:rPr>
          <w:rFonts w:ascii="Arial" w:hAnsi="Arial" w:cs="Arial"/>
          <w:sz w:val="22"/>
          <w:szCs w:val="22"/>
        </w:rPr>
        <w:t>transferencia</w:t>
      </w:r>
      <w:r w:rsidR="0026682F">
        <w:rPr>
          <w:rFonts w:ascii="Arial" w:hAnsi="Arial" w:cs="Arial"/>
          <w:sz w:val="22"/>
          <w:szCs w:val="22"/>
        </w:rPr>
        <w:t xml:space="preserve"> primaria</w:t>
      </w:r>
      <w:r w:rsidR="004F4FA0">
        <w:rPr>
          <w:rFonts w:ascii="Arial" w:hAnsi="Arial" w:cs="Arial"/>
          <w:sz w:val="22"/>
          <w:szCs w:val="22"/>
        </w:rPr>
        <w:t xml:space="preserve"> </w:t>
      </w:r>
      <w:r w:rsidR="003D1059">
        <w:rPr>
          <w:rFonts w:ascii="Arial" w:hAnsi="Arial" w:cs="Arial"/>
          <w:sz w:val="22"/>
          <w:szCs w:val="22"/>
        </w:rPr>
        <w:t>del archivo de trámite</w:t>
      </w:r>
      <w:r w:rsidR="0026682F">
        <w:rPr>
          <w:rFonts w:ascii="Arial" w:hAnsi="Arial" w:cs="Arial"/>
          <w:sz w:val="22"/>
          <w:szCs w:val="22"/>
        </w:rPr>
        <w:t>,</w:t>
      </w:r>
      <w:r w:rsidR="003D1059">
        <w:rPr>
          <w:rFonts w:ascii="Arial" w:hAnsi="Arial" w:cs="Arial"/>
          <w:sz w:val="22"/>
          <w:szCs w:val="22"/>
        </w:rPr>
        <w:t xml:space="preserve"> al archivo de c</w:t>
      </w:r>
      <w:r w:rsidR="004F4FA0">
        <w:rPr>
          <w:rFonts w:ascii="Arial" w:hAnsi="Arial" w:cs="Arial"/>
          <w:sz w:val="22"/>
          <w:szCs w:val="22"/>
        </w:rPr>
        <w:t>oncentración</w:t>
      </w:r>
      <w:r w:rsidR="00DF6D9D">
        <w:rPr>
          <w:rFonts w:ascii="Arial" w:hAnsi="Arial" w:cs="Arial"/>
          <w:sz w:val="22"/>
          <w:szCs w:val="22"/>
        </w:rPr>
        <w:t>;</w:t>
      </w:r>
      <w:r w:rsidR="004F4FA0">
        <w:rPr>
          <w:rFonts w:ascii="Arial" w:hAnsi="Arial" w:cs="Arial"/>
          <w:sz w:val="22"/>
          <w:szCs w:val="22"/>
        </w:rPr>
        <w:t xml:space="preserve"> por lo que</w:t>
      </w:r>
      <w:r w:rsidR="00DF6D9D">
        <w:rPr>
          <w:rFonts w:ascii="Arial" w:hAnsi="Arial" w:cs="Arial"/>
          <w:sz w:val="22"/>
          <w:szCs w:val="22"/>
        </w:rPr>
        <w:t>,</w:t>
      </w:r>
      <w:r w:rsidR="004F4FA0">
        <w:rPr>
          <w:rFonts w:ascii="Arial" w:hAnsi="Arial" w:cs="Arial"/>
          <w:sz w:val="22"/>
          <w:szCs w:val="22"/>
        </w:rPr>
        <w:t xml:space="preserve"> </w:t>
      </w:r>
      <w:r w:rsidR="003A1574">
        <w:rPr>
          <w:rFonts w:ascii="Arial" w:hAnsi="Arial" w:cs="Arial"/>
          <w:sz w:val="22"/>
          <w:szCs w:val="22"/>
        </w:rPr>
        <w:t xml:space="preserve">conjuntamente con los </w:t>
      </w:r>
      <w:r w:rsidR="00EF2EA3">
        <w:rPr>
          <w:rFonts w:ascii="Arial" w:hAnsi="Arial" w:cs="Arial"/>
          <w:sz w:val="22"/>
          <w:szCs w:val="22"/>
        </w:rPr>
        <w:t>r</w:t>
      </w:r>
      <w:r w:rsidR="003A1574">
        <w:rPr>
          <w:rFonts w:ascii="Arial" w:hAnsi="Arial" w:cs="Arial"/>
          <w:sz w:val="22"/>
          <w:szCs w:val="22"/>
        </w:rPr>
        <w:t xml:space="preserve">esponsables del </w:t>
      </w:r>
      <w:r w:rsidR="00EF2EA3">
        <w:rPr>
          <w:rFonts w:ascii="Arial" w:hAnsi="Arial" w:cs="Arial"/>
          <w:sz w:val="22"/>
          <w:szCs w:val="22"/>
        </w:rPr>
        <w:t>a</w:t>
      </w:r>
      <w:r w:rsidR="003A1574">
        <w:rPr>
          <w:rFonts w:ascii="Arial" w:hAnsi="Arial" w:cs="Arial"/>
          <w:sz w:val="22"/>
          <w:szCs w:val="22"/>
        </w:rPr>
        <w:t xml:space="preserve">rchivo de </w:t>
      </w:r>
      <w:r w:rsidR="00EF2EA3">
        <w:rPr>
          <w:rFonts w:ascii="Arial" w:hAnsi="Arial" w:cs="Arial"/>
          <w:sz w:val="22"/>
          <w:szCs w:val="22"/>
        </w:rPr>
        <w:t>t</w:t>
      </w:r>
      <w:r w:rsidR="003A1574">
        <w:rPr>
          <w:rFonts w:ascii="Arial" w:hAnsi="Arial" w:cs="Arial"/>
          <w:sz w:val="22"/>
          <w:szCs w:val="22"/>
        </w:rPr>
        <w:t xml:space="preserve">rámite de cada Unidad Administrativa, </w:t>
      </w:r>
      <w:r w:rsidR="002B1C3D">
        <w:rPr>
          <w:rFonts w:ascii="Arial" w:hAnsi="Arial" w:cs="Arial"/>
          <w:sz w:val="22"/>
          <w:szCs w:val="22"/>
        </w:rPr>
        <w:t>se realizaron actividades relacionadas con la organización</w:t>
      </w:r>
      <w:r w:rsidR="005E58C0">
        <w:rPr>
          <w:rFonts w:ascii="Arial" w:hAnsi="Arial" w:cs="Arial"/>
          <w:sz w:val="22"/>
          <w:szCs w:val="22"/>
        </w:rPr>
        <w:t xml:space="preserve"> (llenado de caratulas, foliado y expurgo, acomodo en cajas de archivo) y </w:t>
      </w:r>
      <w:r w:rsidR="002B1C3D">
        <w:rPr>
          <w:rFonts w:ascii="Arial" w:hAnsi="Arial" w:cs="Arial"/>
          <w:sz w:val="22"/>
          <w:szCs w:val="22"/>
        </w:rPr>
        <w:t xml:space="preserve">captura de expedientes </w:t>
      </w:r>
      <w:r w:rsidR="00EF2EA3">
        <w:rPr>
          <w:rFonts w:ascii="Arial" w:hAnsi="Arial" w:cs="Arial"/>
          <w:sz w:val="22"/>
          <w:szCs w:val="22"/>
        </w:rPr>
        <w:t xml:space="preserve">en los </w:t>
      </w:r>
      <w:r w:rsidR="00962BB8">
        <w:rPr>
          <w:rFonts w:ascii="Arial" w:hAnsi="Arial" w:cs="Arial"/>
          <w:sz w:val="22"/>
          <w:szCs w:val="22"/>
        </w:rPr>
        <w:t xml:space="preserve">formatos de </w:t>
      </w:r>
      <w:r w:rsidR="00EF2EA3">
        <w:rPr>
          <w:rFonts w:ascii="Arial" w:hAnsi="Arial" w:cs="Arial"/>
          <w:sz w:val="22"/>
          <w:szCs w:val="22"/>
        </w:rPr>
        <w:t>Inventarios de Transferencia Primarias 01 y 02</w:t>
      </w:r>
      <w:r w:rsidR="005E58C0">
        <w:rPr>
          <w:rFonts w:ascii="Arial" w:hAnsi="Arial" w:cs="Arial"/>
          <w:sz w:val="22"/>
          <w:szCs w:val="22"/>
        </w:rPr>
        <w:t>, para su envío al archivo de concentración</w:t>
      </w:r>
    </w:p>
    <w:p w:rsidR="00BF6A75" w:rsidRPr="002B1C3D" w:rsidRDefault="00BF6A75" w:rsidP="00A05E5D">
      <w:pPr>
        <w:pStyle w:val="Prrafodelista"/>
        <w:tabs>
          <w:tab w:val="left" w:pos="720"/>
          <w:tab w:val="left" w:pos="4320"/>
        </w:tabs>
        <w:ind w:left="644"/>
        <w:jc w:val="both"/>
        <w:rPr>
          <w:rFonts w:ascii="Arial" w:hAnsi="Arial" w:cs="Arial"/>
          <w:sz w:val="12"/>
          <w:szCs w:val="12"/>
        </w:rPr>
      </w:pPr>
    </w:p>
    <w:p w:rsidR="00BF6A75" w:rsidRPr="00E87745" w:rsidRDefault="00BF6A75" w:rsidP="00BF6A75">
      <w:pPr>
        <w:pStyle w:val="Prrafodelista"/>
        <w:tabs>
          <w:tab w:val="left" w:pos="709"/>
          <w:tab w:val="left" w:pos="1134"/>
          <w:tab w:val="left" w:pos="1276"/>
        </w:tabs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B5484">
        <w:rPr>
          <w:rFonts w:ascii="Arial" w:hAnsi="Arial" w:cs="Arial"/>
          <w:sz w:val="20"/>
          <w:szCs w:val="20"/>
        </w:rPr>
        <w:t>Procedimiento permanente que tendrá continuidad en ejercicios posteriores.</w:t>
      </w:r>
    </w:p>
    <w:p w:rsidR="00276D8B" w:rsidRDefault="00276D8B" w:rsidP="006618B4">
      <w:pPr>
        <w:pStyle w:val="Prrafodelista"/>
        <w:rPr>
          <w:rFonts w:ascii="Arial" w:hAnsi="Arial" w:cs="Arial"/>
          <w:sz w:val="22"/>
          <w:szCs w:val="22"/>
        </w:rPr>
      </w:pPr>
    </w:p>
    <w:p w:rsidR="00962BB8" w:rsidRDefault="00962BB8" w:rsidP="00F1337C">
      <w:pPr>
        <w:pStyle w:val="Prrafodelista"/>
        <w:numPr>
          <w:ilvl w:val="0"/>
          <w:numId w:val="12"/>
        </w:numPr>
        <w:tabs>
          <w:tab w:val="left" w:pos="720"/>
          <w:tab w:val="left" w:pos="43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Seguimiento de las actividades del Archivo de Concentración.</w:t>
      </w:r>
    </w:p>
    <w:p w:rsidR="00464E8C" w:rsidRPr="00464E8C" w:rsidRDefault="00464E8C" w:rsidP="00464E8C">
      <w:pPr>
        <w:tabs>
          <w:tab w:val="left" w:pos="720"/>
          <w:tab w:val="left" w:pos="4320"/>
        </w:tabs>
        <w:jc w:val="both"/>
        <w:rPr>
          <w:rFonts w:ascii="Arial" w:hAnsi="Arial" w:cs="Arial"/>
          <w:b/>
        </w:rPr>
      </w:pPr>
    </w:p>
    <w:p w:rsidR="00464E8C" w:rsidRDefault="00962BB8" w:rsidP="006618B4">
      <w:pPr>
        <w:pStyle w:val="Prrafodelista"/>
        <w:tabs>
          <w:tab w:val="left" w:pos="720"/>
          <w:tab w:val="left" w:pos="4320"/>
        </w:tabs>
        <w:ind w:left="644"/>
        <w:jc w:val="both"/>
        <w:rPr>
          <w:rFonts w:ascii="Arial" w:hAnsi="Arial" w:cs="Arial"/>
          <w:sz w:val="22"/>
          <w:szCs w:val="22"/>
        </w:rPr>
      </w:pPr>
      <w:r w:rsidRPr="00464E8C">
        <w:rPr>
          <w:rFonts w:ascii="Arial" w:hAnsi="Arial" w:cs="Arial"/>
          <w:sz w:val="22"/>
          <w:szCs w:val="22"/>
        </w:rPr>
        <w:t>De acuerdo con las funciones encomendadas al Ar</w:t>
      </w:r>
      <w:r w:rsidR="00464E8C" w:rsidRPr="00464E8C">
        <w:rPr>
          <w:rFonts w:ascii="Arial" w:hAnsi="Arial" w:cs="Arial"/>
          <w:sz w:val="22"/>
          <w:szCs w:val="22"/>
        </w:rPr>
        <w:t>c</w:t>
      </w:r>
      <w:r w:rsidRPr="00464E8C">
        <w:rPr>
          <w:rFonts w:ascii="Arial" w:hAnsi="Arial" w:cs="Arial"/>
          <w:sz w:val="22"/>
          <w:szCs w:val="22"/>
        </w:rPr>
        <w:t xml:space="preserve">hivo de Concentración </w:t>
      </w:r>
      <w:r w:rsidR="00464E8C" w:rsidRPr="00464E8C">
        <w:rPr>
          <w:rFonts w:ascii="Arial" w:hAnsi="Arial" w:cs="Arial"/>
          <w:sz w:val="22"/>
          <w:szCs w:val="22"/>
        </w:rPr>
        <w:t xml:space="preserve">del Hospital, este ha recibido, para su resguardo un total de </w:t>
      </w:r>
      <w:r w:rsidRPr="00464E8C">
        <w:rPr>
          <w:rFonts w:ascii="Arial" w:hAnsi="Arial" w:cs="Arial"/>
          <w:sz w:val="22"/>
          <w:szCs w:val="22"/>
        </w:rPr>
        <w:t>739</w:t>
      </w:r>
      <w:r w:rsidR="00464E8C" w:rsidRPr="00464E8C">
        <w:rPr>
          <w:rFonts w:ascii="Arial" w:hAnsi="Arial" w:cs="Arial"/>
          <w:sz w:val="22"/>
          <w:szCs w:val="22"/>
        </w:rPr>
        <w:t xml:space="preserve"> expedientes, los cuales en su oportunidad fueron revisados minuciosamente, respecto de la existencia de caratulas, acomodo por fechas de emisión, foliado, expurgo de documentación duplicada y copias y colocación en cajas de archivo debidamente identificadas por los Responsables de los Archivos de Trámite</w:t>
      </w:r>
      <w:r w:rsidR="00464E8C">
        <w:rPr>
          <w:rFonts w:ascii="Arial" w:hAnsi="Arial" w:cs="Arial"/>
          <w:sz w:val="22"/>
          <w:szCs w:val="22"/>
        </w:rPr>
        <w:t>.</w:t>
      </w:r>
    </w:p>
    <w:p w:rsidR="00DC62E3" w:rsidRDefault="00DC62E3" w:rsidP="00962BB8">
      <w:pPr>
        <w:tabs>
          <w:tab w:val="left" w:pos="720"/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C437B9" w:rsidRDefault="00DC62E3" w:rsidP="00D72875">
      <w:pPr>
        <w:pStyle w:val="Prrafodelista"/>
        <w:tabs>
          <w:tab w:val="left" w:pos="720"/>
          <w:tab w:val="left" w:pos="4320"/>
        </w:tabs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Expedientes que </w:t>
      </w:r>
      <w:r w:rsidR="00C437B9">
        <w:rPr>
          <w:rFonts w:ascii="Arial" w:hAnsi="Arial" w:cs="Arial"/>
          <w:sz w:val="22"/>
          <w:szCs w:val="22"/>
        </w:rPr>
        <w:t xml:space="preserve">se encuentran </w:t>
      </w:r>
      <w:r w:rsidR="00C437B9" w:rsidRPr="00C437B9">
        <w:rPr>
          <w:rFonts w:ascii="Arial" w:hAnsi="Arial" w:cs="Arial"/>
          <w:sz w:val="22"/>
          <w:szCs w:val="22"/>
        </w:rPr>
        <w:t>Instala</w:t>
      </w:r>
      <w:r w:rsidR="00C437B9">
        <w:rPr>
          <w:rFonts w:ascii="Arial" w:hAnsi="Arial" w:cs="Arial"/>
          <w:sz w:val="22"/>
          <w:szCs w:val="22"/>
        </w:rPr>
        <w:t>dos</w:t>
      </w:r>
      <w:r w:rsidR="00C437B9" w:rsidRPr="00C437B9">
        <w:rPr>
          <w:rFonts w:ascii="Arial" w:hAnsi="Arial" w:cs="Arial"/>
          <w:sz w:val="22"/>
          <w:szCs w:val="22"/>
        </w:rPr>
        <w:t xml:space="preserve"> en la ubicación topográfica </w:t>
      </w:r>
      <w:r w:rsidR="00C437B9">
        <w:rPr>
          <w:rFonts w:ascii="Arial" w:hAnsi="Arial" w:cs="Arial"/>
          <w:sz w:val="22"/>
          <w:szCs w:val="22"/>
        </w:rPr>
        <w:t xml:space="preserve">previamente definida, y que fueron registrados </w:t>
      </w:r>
      <w:r w:rsidR="00C437B9" w:rsidRPr="00C437B9">
        <w:rPr>
          <w:rFonts w:ascii="Arial" w:hAnsi="Arial" w:cs="Arial"/>
          <w:sz w:val="22"/>
          <w:szCs w:val="22"/>
        </w:rPr>
        <w:t>en el inventario de transferencia primaria</w:t>
      </w:r>
      <w:r w:rsidR="00C437B9">
        <w:rPr>
          <w:rFonts w:ascii="Arial" w:hAnsi="Arial" w:cs="Arial"/>
          <w:sz w:val="22"/>
          <w:szCs w:val="22"/>
        </w:rPr>
        <w:t xml:space="preserve">, con su ubicación topográfica </w:t>
      </w:r>
      <w:r w:rsidR="00A639B3">
        <w:rPr>
          <w:rFonts w:ascii="Arial" w:hAnsi="Arial" w:cs="Arial"/>
          <w:sz w:val="22"/>
          <w:szCs w:val="22"/>
        </w:rPr>
        <w:t>quedando i</w:t>
      </w:r>
      <w:r w:rsidR="00C437B9" w:rsidRPr="00C437B9">
        <w:rPr>
          <w:rFonts w:ascii="Arial" w:hAnsi="Arial" w:cs="Arial"/>
          <w:sz w:val="22"/>
          <w:szCs w:val="22"/>
        </w:rPr>
        <w:t>ntegra</w:t>
      </w:r>
      <w:r w:rsidR="00C437B9">
        <w:rPr>
          <w:rFonts w:ascii="Arial" w:hAnsi="Arial" w:cs="Arial"/>
          <w:sz w:val="22"/>
          <w:szCs w:val="22"/>
        </w:rPr>
        <w:t>do</w:t>
      </w:r>
      <w:r w:rsidR="00C437B9" w:rsidRPr="00C437B9">
        <w:rPr>
          <w:rFonts w:ascii="Arial" w:hAnsi="Arial" w:cs="Arial"/>
          <w:sz w:val="22"/>
          <w:szCs w:val="22"/>
        </w:rPr>
        <w:t xml:space="preserve"> el expediente de la transferencia primaria</w:t>
      </w:r>
      <w:r w:rsidR="00C437B9">
        <w:rPr>
          <w:rFonts w:ascii="Arial" w:hAnsi="Arial" w:cs="Arial"/>
          <w:sz w:val="22"/>
          <w:szCs w:val="22"/>
        </w:rPr>
        <w:t>.</w:t>
      </w:r>
    </w:p>
    <w:p w:rsidR="00C437B9" w:rsidRPr="00D72875" w:rsidRDefault="00C437B9" w:rsidP="00D72875">
      <w:pPr>
        <w:pStyle w:val="Prrafodelista"/>
        <w:tabs>
          <w:tab w:val="left" w:pos="720"/>
          <w:tab w:val="left" w:pos="4320"/>
        </w:tabs>
        <w:ind w:left="644"/>
        <w:jc w:val="both"/>
        <w:rPr>
          <w:rFonts w:ascii="Arial" w:hAnsi="Arial" w:cs="Arial"/>
          <w:sz w:val="12"/>
          <w:szCs w:val="12"/>
        </w:rPr>
      </w:pPr>
    </w:p>
    <w:p w:rsidR="00C437B9" w:rsidRDefault="00C437B9" w:rsidP="00D72875">
      <w:pPr>
        <w:pStyle w:val="Prrafodelista"/>
        <w:tabs>
          <w:tab w:val="left" w:pos="709"/>
          <w:tab w:val="left" w:pos="1134"/>
          <w:tab w:val="left" w:pos="1276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6618B4">
        <w:rPr>
          <w:rFonts w:ascii="Arial" w:hAnsi="Arial" w:cs="Arial"/>
          <w:sz w:val="22"/>
          <w:szCs w:val="22"/>
        </w:rPr>
        <w:t>*</w:t>
      </w:r>
      <w:r w:rsidRPr="00B37452">
        <w:rPr>
          <w:rFonts w:ascii="Arial" w:hAnsi="Arial" w:cs="Arial"/>
          <w:sz w:val="20"/>
          <w:szCs w:val="20"/>
        </w:rPr>
        <w:t>Procedimiento permanente que tendrá continuidad en ejercicios posteriores</w:t>
      </w:r>
      <w:r w:rsidRPr="006618B4">
        <w:rPr>
          <w:rFonts w:ascii="Arial" w:hAnsi="Arial" w:cs="Arial"/>
          <w:sz w:val="22"/>
          <w:szCs w:val="22"/>
        </w:rPr>
        <w:t>.</w:t>
      </w:r>
    </w:p>
    <w:p w:rsidR="00962BB8" w:rsidRPr="006618B4" w:rsidRDefault="00962BB8" w:rsidP="00962BB8">
      <w:pPr>
        <w:tabs>
          <w:tab w:val="left" w:pos="720"/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D84F18" w:rsidRPr="007A5EAB" w:rsidRDefault="0076074B" w:rsidP="006618B4">
      <w:pPr>
        <w:pStyle w:val="Prrafodelista"/>
        <w:numPr>
          <w:ilvl w:val="0"/>
          <w:numId w:val="12"/>
        </w:numPr>
        <w:tabs>
          <w:tab w:val="left" w:pos="426"/>
          <w:tab w:val="left" w:pos="4320"/>
        </w:tabs>
        <w:ind w:left="426" w:hanging="426"/>
        <w:jc w:val="both"/>
        <w:rPr>
          <w:rFonts w:ascii="Arial" w:hAnsi="Arial" w:cs="Arial"/>
          <w:b/>
        </w:rPr>
      </w:pPr>
      <w:r w:rsidRPr="007A5EAB">
        <w:rPr>
          <w:rFonts w:ascii="Arial" w:hAnsi="Arial" w:cs="Arial"/>
          <w:b/>
        </w:rPr>
        <w:t>Coordinar con el área de Sistemas Informáticos las actividades destinadas a la automatización de los archivos y a la gestión de documentos electrónicos</w:t>
      </w:r>
      <w:r w:rsidR="00D84F18" w:rsidRPr="007A5EAB">
        <w:rPr>
          <w:rFonts w:ascii="Arial" w:hAnsi="Arial" w:cs="Arial"/>
          <w:b/>
        </w:rPr>
        <w:t>.</w:t>
      </w:r>
    </w:p>
    <w:p w:rsidR="0076074B" w:rsidRPr="007A5EAB" w:rsidRDefault="0076074B" w:rsidP="006618B4">
      <w:pPr>
        <w:pStyle w:val="Prrafodelista"/>
        <w:tabs>
          <w:tab w:val="left" w:pos="426"/>
          <w:tab w:val="left" w:pos="4320"/>
        </w:tabs>
        <w:jc w:val="both"/>
        <w:rPr>
          <w:rFonts w:ascii="Arial" w:hAnsi="Arial" w:cs="Arial"/>
          <w:sz w:val="4"/>
          <w:szCs w:val="4"/>
        </w:rPr>
      </w:pPr>
    </w:p>
    <w:p w:rsidR="00EE6ADA" w:rsidRPr="00EE6ADA" w:rsidRDefault="00EE6ADA" w:rsidP="00EE6ADA">
      <w:pPr>
        <w:pStyle w:val="Prrafodelista"/>
        <w:rPr>
          <w:rFonts w:ascii="Arial" w:hAnsi="Arial" w:cs="Arial"/>
          <w:sz w:val="22"/>
          <w:szCs w:val="22"/>
        </w:rPr>
      </w:pPr>
    </w:p>
    <w:p w:rsidR="00D72875" w:rsidRDefault="00D72875" w:rsidP="006618B4">
      <w:pPr>
        <w:pStyle w:val="Prrafodelista"/>
        <w:numPr>
          <w:ilvl w:val="0"/>
          <w:numId w:val="36"/>
        </w:numPr>
        <w:tabs>
          <w:tab w:val="left" w:pos="720"/>
          <w:tab w:val="left" w:pos="432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la fecha, no se ha concretado la implementación de un sistema informático integral para el control de gestión y de inventarios, ya que los requerimientos técnicos y normativos en materia de sistemas, representan costos considerables; por lo que, al ser una problemática general de la Administración Pública, se está a la espera</w:t>
      </w:r>
      <w:r w:rsidR="00EE6A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la resolución de las gestiones que realiza el Archivo General de la Nación, quien analiza la posibilidad del desarrollo de un sistema aplicable por todas la Dependencias y Entidades de la Administración Pública Federal.</w:t>
      </w:r>
    </w:p>
    <w:p w:rsidR="00D72875" w:rsidRPr="00D72875" w:rsidRDefault="00D72875" w:rsidP="00D72875">
      <w:pPr>
        <w:pStyle w:val="Prrafodelista"/>
        <w:tabs>
          <w:tab w:val="left" w:pos="709"/>
          <w:tab w:val="left" w:pos="4320"/>
        </w:tabs>
        <w:ind w:left="644"/>
        <w:jc w:val="both"/>
        <w:rPr>
          <w:rFonts w:ascii="Arial" w:hAnsi="Arial" w:cs="Arial"/>
          <w:sz w:val="12"/>
          <w:szCs w:val="12"/>
        </w:rPr>
      </w:pPr>
    </w:p>
    <w:p w:rsidR="00D0074D" w:rsidRPr="00D0074D" w:rsidRDefault="00D0074D" w:rsidP="006618B4">
      <w:pPr>
        <w:pStyle w:val="Prrafodelista"/>
        <w:tabs>
          <w:tab w:val="left" w:pos="709"/>
          <w:tab w:val="left" w:pos="1134"/>
          <w:tab w:val="left" w:pos="1276"/>
        </w:tabs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*</w:t>
      </w:r>
      <w:r w:rsidR="001B5484" w:rsidRPr="001B5484">
        <w:rPr>
          <w:rFonts w:ascii="Arial" w:hAnsi="Arial" w:cs="Arial"/>
          <w:sz w:val="20"/>
          <w:szCs w:val="20"/>
        </w:rPr>
        <w:t xml:space="preserve"> </w:t>
      </w:r>
      <w:r w:rsidR="001B5484">
        <w:rPr>
          <w:rFonts w:ascii="Arial" w:hAnsi="Arial" w:cs="Arial"/>
          <w:sz w:val="20"/>
          <w:szCs w:val="20"/>
        </w:rPr>
        <w:t>Procedimiento que tendrá contin</w:t>
      </w:r>
      <w:bookmarkStart w:id="0" w:name="_GoBack"/>
      <w:bookmarkEnd w:id="0"/>
      <w:r w:rsidR="001B5484">
        <w:rPr>
          <w:rFonts w:ascii="Arial" w:hAnsi="Arial" w:cs="Arial"/>
          <w:sz w:val="20"/>
          <w:szCs w:val="20"/>
        </w:rPr>
        <w:t xml:space="preserve">uidad </w:t>
      </w:r>
      <w:r w:rsidR="00A91DDA">
        <w:rPr>
          <w:rFonts w:ascii="Arial" w:hAnsi="Arial" w:cs="Arial"/>
          <w:sz w:val="20"/>
          <w:szCs w:val="20"/>
        </w:rPr>
        <w:t xml:space="preserve">hasta que se </w:t>
      </w:r>
      <w:r w:rsidR="000516E5">
        <w:rPr>
          <w:rFonts w:ascii="Arial" w:hAnsi="Arial" w:cs="Arial"/>
          <w:sz w:val="20"/>
          <w:szCs w:val="20"/>
        </w:rPr>
        <w:t>instale</w:t>
      </w:r>
      <w:r w:rsidR="00A91DDA">
        <w:rPr>
          <w:rFonts w:ascii="Arial" w:hAnsi="Arial" w:cs="Arial"/>
          <w:sz w:val="20"/>
          <w:szCs w:val="20"/>
        </w:rPr>
        <w:t xml:space="preserve"> el sistema</w:t>
      </w:r>
      <w:r w:rsidR="001B5484">
        <w:rPr>
          <w:rFonts w:ascii="Arial" w:hAnsi="Arial" w:cs="Arial"/>
          <w:sz w:val="20"/>
          <w:szCs w:val="20"/>
        </w:rPr>
        <w:t>.</w:t>
      </w:r>
    </w:p>
    <w:sectPr w:rsidR="00D0074D" w:rsidRPr="00D0074D" w:rsidSect="00A639B3">
      <w:headerReference w:type="default" r:id="rId8"/>
      <w:footerReference w:type="default" r:id="rId9"/>
      <w:pgSz w:w="12240" w:h="15840"/>
      <w:pgMar w:top="1985" w:right="1077" w:bottom="2694" w:left="1077" w:header="709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94" w:rsidRDefault="00BB0694" w:rsidP="00B063D9">
      <w:r>
        <w:separator/>
      </w:r>
    </w:p>
  </w:endnote>
  <w:endnote w:type="continuationSeparator" w:id="0">
    <w:p w:rsidR="00BB0694" w:rsidRDefault="00BB0694" w:rsidP="00B0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tserrat Extra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Regular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B2" w:rsidRPr="004319E8" w:rsidRDefault="00EE7EB2" w:rsidP="00EE4BB2">
    <w:pPr>
      <w:pStyle w:val="Piedepgina"/>
      <w:pBdr>
        <w:top w:val="thinThick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4319E8">
      <w:rPr>
        <w:rFonts w:asciiTheme="majorHAnsi" w:eastAsiaTheme="majorEastAsia" w:hAnsiTheme="majorHAnsi" w:cstheme="majorBidi"/>
        <w:sz w:val="20"/>
        <w:szCs w:val="20"/>
      </w:rPr>
      <w:t xml:space="preserve">Página </w:t>
    </w:r>
    <w:r w:rsidRPr="004319E8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4319E8">
      <w:rPr>
        <w:sz w:val="20"/>
        <w:szCs w:val="20"/>
      </w:rPr>
      <w:instrText>PAGE   \* MERGEFORMAT</w:instrText>
    </w:r>
    <w:r w:rsidRPr="004319E8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620385" w:rsidRPr="00620385">
      <w:rPr>
        <w:rFonts w:asciiTheme="majorHAnsi" w:eastAsiaTheme="majorEastAsia" w:hAnsiTheme="majorHAnsi" w:cstheme="majorBidi"/>
        <w:noProof/>
        <w:sz w:val="20"/>
        <w:szCs w:val="20"/>
      </w:rPr>
      <w:t>10</w:t>
    </w:r>
    <w:r w:rsidRPr="004319E8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E7EB2" w:rsidRPr="005C73CA" w:rsidRDefault="00EE7EB2" w:rsidP="00E0773F">
    <w:pPr>
      <w:pStyle w:val="Piedepgina"/>
      <w:jc w:val="center"/>
      <w:rPr>
        <w:rFonts w:ascii="Adobe Caslon Pro" w:hAnsi="Adobe Caslon Pro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94" w:rsidRDefault="00BB0694" w:rsidP="00B063D9">
      <w:r>
        <w:separator/>
      </w:r>
    </w:p>
  </w:footnote>
  <w:footnote w:type="continuationSeparator" w:id="0">
    <w:p w:rsidR="00BB0694" w:rsidRDefault="00BB0694" w:rsidP="00B06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B2" w:rsidRDefault="00EE7EB2" w:rsidP="003A6449">
    <w:r>
      <w:rPr>
        <w:rFonts w:ascii="Montserrat ExtraBold" w:hAnsi="Montserrat ExtraBold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0288" behindDoc="1" locked="0" layoutInCell="1" allowOverlap="1" wp14:anchorId="1C23D2DB" wp14:editId="255CE67D">
          <wp:simplePos x="0" y="0"/>
          <wp:positionH relativeFrom="column">
            <wp:posOffset>-1012588</wp:posOffset>
          </wp:positionH>
          <wp:positionV relativeFrom="paragraph">
            <wp:posOffset>-748030</wp:posOffset>
          </wp:positionV>
          <wp:extent cx="8888819" cy="10058400"/>
          <wp:effectExtent l="0" t="0" r="7620" b="0"/>
          <wp:wrapNone/>
          <wp:docPr id="11" name="Imagen 11" descr="FONDO_membretada_HRAEI_Leona202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_membretada_HRAEI_Leona2020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8819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7EB2" w:rsidRPr="00EE4BB2" w:rsidRDefault="00EE7EB2" w:rsidP="00EE4BB2">
    <w:pPr>
      <w:pStyle w:val="Encabezado"/>
      <w:spacing w:line="240" w:lineRule="atLeast"/>
      <w:jc w:val="right"/>
      <w:rPr>
        <w:rFonts w:ascii="Montserrat ExtraBold" w:hAnsi="Montserrat ExtraBold" w:cs="Arial"/>
        <w:b/>
        <w:sz w:val="20"/>
        <w:szCs w:val="20"/>
      </w:rPr>
    </w:pPr>
    <w:bookmarkStart w:id="1" w:name="_Hlk536014373"/>
    <w:bookmarkStart w:id="2" w:name="_Hlk536014374"/>
    <w:r w:rsidRPr="00EE4BB2">
      <w:rPr>
        <w:rFonts w:ascii="Montserrat ExtraBold" w:hAnsi="Montserrat ExtraBold" w:cs="Arial"/>
        <w:b/>
        <w:sz w:val="20"/>
        <w:szCs w:val="20"/>
      </w:rPr>
      <w:t>Hospital Regional de Alta Especialidad de Ixtapaluca</w:t>
    </w:r>
  </w:p>
  <w:p w:rsidR="00EE7EB2" w:rsidRPr="00EE4BB2" w:rsidRDefault="00EE7EB2" w:rsidP="00EE4BB2">
    <w:pPr>
      <w:pStyle w:val="Encabezado"/>
      <w:jc w:val="right"/>
      <w:rPr>
        <w:rFonts w:ascii="Montserrat Regular" w:hAnsi="Montserrat Regular" w:cs="Arial"/>
        <w:b/>
        <w:sz w:val="20"/>
        <w:szCs w:val="20"/>
      </w:rPr>
    </w:pPr>
    <w:r w:rsidRPr="00EE4BB2">
      <w:rPr>
        <w:rFonts w:ascii="Montserrat Regular" w:hAnsi="Montserrat Regular" w:cs="Arial"/>
        <w:b/>
        <w:sz w:val="20"/>
        <w:szCs w:val="20"/>
      </w:rPr>
      <w:t>Dirección de Administración y Finanzas</w:t>
    </w:r>
  </w:p>
  <w:bookmarkEnd w:id="1"/>
  <w:bookmarkEnd w:id="2"/>
  <w:p w:rsidR="00EE7EB2" w:rsidRPr="00EE4BB2" w:rsidRDefault="00EE7EB2" w:rsidP="00EE4BB2">
    <w:pPr>
      <w:pStyle w:val="Encabezado"/>
      <w:jc w:val="right"/>
      <w:rPr>
        <w:rFonts w:ascii="Montserrat Regular" w:hAnsi="Montserrat Regular" w:cs="Arial"/>
        <w:b/>
        <w:sz w:val="20"/>
        <w:szCs w:val="20"/>
      </w:rPr>
    </w:pPr>
    <w:r w:rsidRPr="00EE4BB2">
      <w:rPr>
        <w:rFonts w:ascii="Montserrat Regular" w:hAnsi="Montserrat Regular" w:cs="Arial"/>
        <w:b/>
        <w:sz w:val="20"/>
        <w:szCs w:val="20"/>
      </w:rPr>
      <w:t>Subdirección de Recursos Materiales</w:t>
    </w:r>
  </w:p>
  <w:p w:rsidR="00EE7EB2" w:rsidRPr="00EE4BB2" w:rsidRDefault="00EE7EB2" w:rsidP="00B063D9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3C9"/>
    <w:multiLevelType w:val="hybridMultilevel"/>
    <w:tmpl w:val="745A205A"/>
    <w:lvl w:ilvl="0" w:tplc="C582C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B4772"/>
    <w:multiLevelType w:val="hybridMultilevel"/>
    <w:tmpl w:val="82B4A172"/>
    <w:lvl w:ilvl="0" w:tplc="DA7EAA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B02"/>
    <w:multiLevelType w:val="hybridMultilevel"/>
    <w:tmpl w:val="5DC60F54"/>
    <w:lvl w:ilvl="0" w:tplc="2AA0CA6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11B6486"/>
    <w:multiLevelType w:val="hybridMultilevel"/>
    <w:tmpl w:val="C8A2A218"/>
    <w:lvl w:ilvl="0" w:tplc="C3A2DB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21C0276"/>
    <w:multiLevelType w:val="hybridMultilevel"/>
    <w:tmpl w:val="BADE873C"/>
    <w:lvl w:ilvl="0" w:tplc="8FF8AA3A">
      <w:start w:val="1"/>
      <w:numFmt w:val="upperRoman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9F7FD4"/>
    <w:multiLevelType w:val="hybridMultilevel"/>
    <w:tmpl w:val="23CE1452"/>
    <w:lvl w:ilvl="0" w:tplc="0F8835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70F0"/>
    <w:multiLevelType w:val="hybridMultilevel"/>
    <w:tmpl w:val="117AF3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27A6"/>
    <w:multiLevelType w:val="hybridMultilevel"/>
    <w:tmpl w:val="1D3624DA"/>
    <w:lvl w:ilvl="0" w:tplc="8B68B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52082"/>
    <w:multiLevelType w:val="hybridMultilevel"/>
    <w:tmpl w:val="2D4E8E18"/>
    <w:lvl w:ilvl="0" w:tplc="080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8B508DB"/>
    <w:multiLevelType w:val="hybridMultilevel"/>
    <w:tmpl w:val="B8B22F74"/>
    <w:lvl w:ilvl="0" w:tplc="8056DD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656DF"/>
    <w:multiLevelType w:val="hybridMultilevel"/>
    <w:tmpl w:val="78B6524C"/>
    <w:lvl w:ilvl="0" w:tplc="8056DD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C3DA5"/>
    <w:multiLevelType w:val="hybridMultilevel"/>
    <w:tmpl w:val="3976F2CA"/>
    <w:lvl w:ilvl="0" w:tplc="8056DDFE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43C9"/>
    <w:multiLevelType w:val="hybridMultilevel"/>
    <w:tmpl w:val="84A63960"/>
    <w:lvl w:ilvl="0" w:tplc="080A0009">
      <w:start w:val="1"/>
      <w:numFmt w:val="bullet"/>
      <w:lvlText w:val=""/>
      <w:lvlJc w:val="left"/>
      <w:pPr>
        <w:ind w:left="2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C4E2112"/>
    <w:multiLevelType w:val="hybridMultilevel"/>
    <w:tmpl w:val="16BA3F36"/>
    <w:lvl w:ilvl="0" w:tplc="44A247E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342516C"/>
    <w:multiLevelType w:val="hybridMultilevel"/>
    <w:tmpl w:val="CDEC5C14"/>
    <w:lvl w:ilvl="0" w:tplc="5574930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96B5E"/>
    <w:multiLevelType w:val="hybridMultilevel"/>
    <w:tmpl w:val="9762FBFC"/>
    <w:lvl w:ilvl="0" w:tplc="08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9E57EE"/>
    <w:multiLevelType w:val="hybridMultilevel"/>
    <w:tmpl w:val="E6E224DE"/>
    <w:lvl w:ilvl="0" w:tplc="151643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E1B82"/>
    <w:multiLevelType w:val="hybridMultilevel"/>
    <w:tmpl w:val="2746F310"/>
    <w:lvl w:ilvl="0" w:tplc="0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AF93B36"/>
    <w:multiLevelType w:val="hybridMultilevel"/>
    <w:tmpl w:val="A2004EC2"/>
    <w:lvl w:ilvl="0" w:tplc="080A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19" w15:restartNumberingAfterBreak="0">
    <w:nsid w:val="31BD6AA4"/>
    <w:multiLevelType w:val="hybridMultilevel"/>
    <w:tmpl w:val="0062F0C0"/>
    <w:lvl w:ilvl="0" w:tplc="08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1C0A7C"/>
    <w:multiLevelType w:val="hybridMultilevel"/>
    <w:tmpl w:val="C8B0BB7A"/>
    <w:lvl w:ilvl="0" w:tplc="08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34CC257D"/>
    <w:multiLevelType w:val="hybridMultilevel"/>
    <w:tmpl w:val="993C2C24"/>
    <w:lvl w:ilvl="0" w:tplc="D79E49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13FC0"/>
    <w:multiLevelType w:val="hybridMultilevel"/>
    <w:tmpl w:val="776011F4"/>
    <w:lvl w:ilvl="0" w:tplc="7AFEC3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A6F0036"/>
    <w:multiLevelType w:val="hybridMultilevel"/>
    <w:tmpl w:val="851E6D8C"/>
    <w:lvl w:ilvl="0" w:tplc="B77A37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7E2243"/>
    <w:multiLevelType w:val="hybridMultilevel"/>
    <w:tmpl w:val="5BBA7EE8"/>
    <w:lvl w:ilvl="0" w:tplc="080A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3FC47D44"/>
    <w:multiLevelType w:val="hybridMultilevel"/>
    <w:tmpl w:val="F738C054"/>
    <w:lvl w:ilvl="0" w:tplc="8056DDFE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1F16AC8"/>
    <w:multiLevelType w:val="hybridMultilevel"/>
    <w:tmpl w:val="7A78C5E2"/>
    <w:lvl w:ilvl="0" w:tplc="080A000B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7" w15:restartNumberingAfterBreak="0">
    <w:nsid w:val="45E527AD"/>
    <w:multiLevelType w:val="hybridMultilevel"/>
    <w:tmpl w:val="16BA3F36"/>
    <w:lvl w:ilvl="0" w:tplc="44A247E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92A23AA"/>
    <w:multiLevelType w:val="hybridMultilevel"/>
    <w:tmpl w:val="FBB0116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4870B9"/>
    <w:multiLevelType w:val="hybridMultilevel"/>
    <w:tmpl w:val="09185C1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17E41"/>
    <w:multiLevelType w:val="hybridMultilevel"/>
    <w:tmpl w:val="0DC211DA"/>
    <w:lvl w:ilvl="0" w:tplc="910635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C3492D"/>
    <w:multiLevelType w:val="hybridMultilevel"/>
    <w:tmpl w:val="9D0417AE"/>
    <w:lvl w:ilvl="0" w:tplc="E322316E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CB4244"/>
    <w:multiLevelType w:val="hybridMultilevel"/>
    <w:tmpl w:val="828CD778"/>
    <w:lvl w:ilvl="0" w:tplc="D902AC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562B99"/>
    <w:multiLevelType w:val="hybridMultilevel"/>
    <w:tmpl w:val="3976F2CA"/>
    <w:lvl w:ilvl="0" w:tplc="8056DDFE">
      <w:start w:val="1"/>
      <w:numFmt w:val="upperRoman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C7E5D"/>
    <w:multiLevelType w:val="hybridMultilevel"/>
    <w:tmpl w:val="6EDC454E"/>
    <w:lvl w:ilvl="0" w:tplc="3702BA3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FC3814"/>
    <w:multiLevelType w:val="hybridMultilevel"/>
    <w:tmpl w:val="BCCEBFF6"/>
    <w:lvl w:ilvl="0" w:tplc="8056DDF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33004"/>
    <w:multiLevelType w:val="hybridMultilevel"/>
    <w:tmpl w:val="7FAA09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18"/>
  </w:num>
  <w:num w:numId="5">
    <w:abstractNumId w:val="36"/>
  </w:num>
  <w:num w:numId="6">
    <w:abstractNumId w:val="31"/>
  </w:num>
  <w:num w:numId="7">
    <w:abstractNumId w:val="34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28"/>
  </w:num>
  <w:num w:numId="13">
    <w:abstractNumId w:val="30"/>
  </w:num>
  <w:num w:numId="14">
    <w:abstractNumId w:val="0"/>
  </w:num>
  <w:num w:numId="15">
    <w:abstractNumId w:val="3"/>
  </w:num>
  <w:num w:numId="16">
    <w:abstractNumId w:val="27"/>
  </w:num>
  <w:num w:numId="17">
    <w:abstractNumId w:val="7"/>
  </w:num>
  <w:num w:numId="18">
    <w:abstractNumId w:val="23"/>
  </w:num>
  <w:num w:numId="19">
    <w:abstractNumId w:val="10"/>
  </w:num>
  <w:num w:numId="20">
    <w:abstractNumId w:val="20"/>
  </w:num>
  <w:num w:numId="21">
    <w:abstractNumId w:val="29"/>
  </w:num>
  <w:num w:numId="22">
    <w:abstractNumId w:val="35"/>
  </w:num>
  <w:num w:numId="23">
    <w:abstractNumId w:val="17"/>
  </w:num>
  <w:num w:numId="24">
    <w:abstractNumId w:val="14"/>
  </w:num>
  <w:num w:numId="25">
    <w:abstractNumId w:val="16"/>
  </w:num>
  <w:num w:numId="26">
    <w:abstractNumId w:val="32"/>
  </w:num>
  <w:num w:numId="27">
    <w:abstractNumId w:val="6"/>
  </w:num>
  <w:num w:numId="28">
    <w:abstractNumId w:val="19"/>
  </w:num>
  <w:num w:numId="29">
    <w:abstractNumId w:val="21"/>
  </w:num>
  <w:num w:numId="30">
    <w:abstractNumId w:val="15"/>
  </w:num>
  <w:num w:numId="31">
    <w:abstractNumId w:val="25"/>
  </w:num>
  <w:num w:numId="32">
    <w:abstractNumId w:val="11"/>
  </w:num>
  <w:num w:numId="33">
    <w:abstractNumId w:val="4"/>
  </w:num>
  <w:num w:numId="34">
    <w:abstractNumId w:val="9"/>
  </w:num>
  <w:num w:numId="35">
    <w:abstractNumId w:val="22"/>
  </w:num>
  <w:num w:numId="36">
    <w:abstractNumId w:val="24"/>
  </w:num>
  <w:num w:numId="37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F0"/>
    <w:rsid w:val="000007A9"/>
    <w:rsid w:val="0000120E"/>
    <w:rsid w:val="000052FD"/>
    <w:rsid w:val="00005D05"/>
    <w:rsid w:val="00010E0F"/>
    <w:rsid w:val="00011200"/>
    <w:rsid w:val="0001212C"/>
    <w:rsid w:val="00013FB7"/>
    <w:rsid w:val="00016401"/>
    <w:rsid w:val="00020E59"/>
    <w:rsid w:val="00033649"/>
    <w:rsid w:val="00034C27"/>
    <w:rsid w:val="00044477"/>
    <w:rsid w:val="00046094"/>
    <w:rsid w:val="000516E5"/>
    <w:rsid w:val="00052B84"/>
    <w:rsid w:val="00060229"/>
    <w:rsid w:val="00061748"/>
    <w:rsid w:val="000618C8"/>
    <w:rsid w:val="00071B80"/>
    <w:rsid w:val="00072FC0"/>
    <w:rsid w:val="00075562"/>
    <w:rsid w:val="00075865"/>
    <w:rsid w:val="00075F4F"/>
    <w:rsid w:val="00080DAB"/>
    <w:rsid w:val="000872AE"/>
    <w:rsid w:val="000934FD"/>
    <w:rsid w:val="00095347"/>
    <w:rsid w:val="000B1746"/>
    <w:rsid w:val="000B1B06"/>
    <w:rsid w:val="000B20B0"/>
    <w:rsid w:val="000B2ED1"/>
    <w:rsid w:val="000B5BBA"/>
    <w:rsid w:val="000D0B4E"/>
    <w:rsid w:val="000D2C2E"/>
    <w:rsid w:val="000D7951"/>
    <w:rsid w:val="000E18B9"/>
    <w:rsid w:val="000E1BED"/>
    <w:rsid w:val="000E43A7"/>
    <w:rsid w:val="000E715B"/>
    <w:rsid w:val="000F04A0"/>
    <w:rsid w:val="000F37DB"/>
    <w:rsid w:val="000F45B9"/>
    <w:rsid w:val="001022E2"/>
    <w:rsid w:val="00102B52"/>
    <w:rsid w:val="0010434E"/>
    <w:rsid w:val="00105ECE"/>
    <w:rsid w:val="001063B4"/>
    <w:rsid w:val="00110DA9"/>
    <w:rsid w:val="00111C8D"/>
    <w:rsid w:val="001122A5"/>
    <w:rsid w:val="00112718"/>
    <w:rsid w:val="00114869"/>
    <w:rsid w:val="00114A54"/>
    <w:rsid w:val="00125CE6"/>
    <w:rsid w:val="00134ABE"/>
    <w:rsid w:val="00134DEC"/>
    <w:rsid w:val="0013760A"/>
    <w:rsid w:val="00143A6E"/>
    <w:rsid w:val="00144CCB"/>
    <w:rsid w:val="001560A6"/>
    <w:rsid w:val="00162A85"/>
    <w:rsid w:val="00167590"/>
    <w:rsid w:val="00176177"/>
    <w:rsid w:val="001809F2"/>
    <w:rsid w:val="00187A6D"/>
    <w:rsid w:val="00191D64"/>
    <w:rsid w:val="001951F7"/>
    <w:rsid w:val="001A0EB5"/>
    <w:rsid w:val="001A1C38"/>
    <w:rsid w:val="001A2397"/>
    <w:rsid w:val="001A2AFB"/>
    <w:rsid w:val="001A62A3"/>
    <w:rsid w:val="001A65B7"/>
    <w:rsid w:val="001A7AA1"/>
    <w:rsid w:val="001B0CFE"/>
    <w:rsid w:val="001B5484"/>
    <w:rsid w:val="001D4C9E"/>
    <w:rsid w:val="001E0EEE"/>
    <w:rsid w:val="001E407B"/>
    <w:rsid w:val="001F1086"/>
    <w:rsid w:val="001F2F27"/>
    <w:rsid w:val="00212555"/>
    <w:rsid w:val="002156B6"/>
    <w:rsid w:val="00221A48"/>
    <w:rsid w:val="0022272F"/>
    <w:rsid w:val="00223FCD"/>
    <w:rsid w:val="00224B19"/>
    <w:rsid w:val="00231587"/>
    <w:rsid w:val="00237E07"/>
    <w:rsid w:val="00245C3A"/>
    <w:rsid w:val="002546A3"/>
    <w:rsid w:val="0025714D"/>
    <w:rsid w:val="002626F8"/>
    <w:rsid w:val="00264166"/>
    <w:rsid w:val="00265727"/>
    <w:rsid w:val="00265929"/>
    <w:rsid w:val="0026682F"/>
    <w:rsid w:val="002700A0"/>
    <w:rsid w:val="00271B87"/>
    <w:rsid w:val="00273445"/>
    <w:rsid w:val="00276D8B"/>
    <w:rsid w:val="00277F42"/>
    <w:rsid w:val="00286754"/>
    <w:rsid w:val="002902BC"/>
    <w:rsid w:val="002A0D72"/>
    <w:rsid w:val="002A15CF"/>
    <w:rsid w:val="002B01C3"/>
    <w:rsid w:val="002B1C3D"/>
    <w:rsid w:val="002B625D"/>
    <w:rsid w:val="002B69E8"/>
    <w:rsid w:val="002C0527"/>
    <w:rsid w:val="002C0D61"/>
    <w:rsid w:val="002C15A2"/>
    <w:rsid w:val="002C4DB3"/>
    <w:rsid w:val="002C539A"/>
    <w:rsid w:val="002C549B"/>
    <w:rsid w:val="002C62F5"/>
    <w:rsid w:val="002C6378"/>
    <w:rsid w:val="002D1D0D"/>
    <w:rsid w:val="002D6C89"/>
    <w:rsid w:val="002E735A"/>
    <w:rsid w:val="002F1951"/>
    <w:rsid w:val="002F4901"/>
    <w:rsid w:val="00300917"/>
    <w:rsid w:val="00302C88"/>
    <w:rsid w:val="003049A4"/>
    <w:rsid w:val="00305180"/>
    <w:rsid w:val="003105CC"/>
    <w:rsid w:val="00311C4B"/>
    <w:rsid w:val="00316692"/>
    <w:rsid w:val="00317158"/>
    <w:rsid w:val="00324037"/>
    <w:rsid w:val="003255FD"/>
    <w:rsid w:val="0032778B"/>
    <w:rsid w:val="00333821"/>
    <w:rsid w:val="00334636"/>
    <w:rsid w:val="00334E61"/>
    <w:rsid w:val="00345AD2"/>
    <w:rsid w:val="00346B82"/>
    <w:rsid w:val="0034729A"/>
    <w:rsid w:val="0035285B"/>
    <w:rsid w:val="0035423A"/>
    <w:rsid w:val="00354773"/>
    <w:rsid w:val="00354E96"/>
    <w:rsid w:val="003560EF"/>
    <w:rsid w:val="00357C04"/>
    <w:rsid w:val="0036282D"/>
    <w:rsid w:val="00363398"/>
    <w:rsid w:val="00364F4B"/>
    <w:rsid w:val="00366ABC"/>
    <w:rsid w:val="00367E0B"/>
    <w:rsid w:val="003704AE"/>
    <w:rsid w:val="003734E2"/>
    <w:rsid w:val="00373EA3"/>
    <w:rsid w:val="00374B05"/>
    <w:rsid w:val="003812CD"/>
    <w:rsid w:val="00383774"/>
    <w:rsid w:val="003942F6"/>
    <w:rsid w:val="00396DDD"/>
    <w:rsid w:val="00397FF6"/>
    <w:rsid w:val="003A1574"/>
    <w:rsid w:val="003A2D1C"/>
    <w:rsid w:val="003A6449"/>
    <w:rsid w:val="003A6EB6"/>
    <w:rsid w:val="003A6ED5"/>
    <w:rsid w:val="003A7FEE"/>
    <w:rsid w:val="003B1E45"/>
    <w:rsid w:val="003B1F88"/>
    <w:rsid w:val="003B6332"/>
    <w:rsid w:val="003B6F48"/>
    <w:rsid w:val="003C1BA6"/>
    <w:rsid w:val="003C312E"/>
    <w:rsid w:val="003C39F7"/>
    <w:rsid w:val="003C448E"/>
    <w:rsid w:val="003C68DD"/>
    <w:rsid w:val="003C6BB6"/>
    <w:rsid w:val="003D1059"/>
    <w:rsid w:val="003D14D5"/>
    <w:rsid w:val="003D18ED"/>
    <w:rsid w:val="003D52CF"/>
    <w:rsid w:val="003D6CDC"/>
    <w:rsid w:val="003E0483"/>
    <w:rsid w:val="003E1301"/>
    <w:rsid w:val="003E3E74"/>
    <w:rsid w:val="003E4CE5"/>
    <w:rsid w:val="003E59C8"/>
    <w:rsid w:val="003E7C81"/>
    <w:rsid w:val="003F190B"/>
    <w:rsid w:val="003F1B5D"/>
    <w:rsid w:val="003F3D63"/>
    <w:rsid w:val="003F5B10"/>
    <w:rsid w:val="004000BA"/>
    <w:rsid w:val="00401A29"/>
    <w:rsid w:val="0041088E"/>
    <w:rsid w:val="00411111"/>
    <w:rsid w:val="00412EDB"/>
    <w:rsid w:val="00420428"/>
    <w:rsid w:val="00425D61"/>
    <w:rsid w:val="004316EB"/>
    <w:rsid w:val="004319E8"/>
    <w:rsid w:val="00433EE0"/>
    <w:rsid w:val="00434E32"/>
    <w:rsid w:val="00436209"/>
    <w:rsid w:val="00442486"/>
    <w:rsid w:val="00446A97"/>
    <w:rsid w:val="00452CFB"/>
    <w:rsid w:val="00453852"/>
    <w:rsid w:val="00454ADB"/>
    <w:rsid w:val="00457944"/>
    <w:rsid w:val="00464E8C"/>
    <w:rsid w:val="00464F07"/>
    <w:rsid w:val="00464FD9"/>
    <w:rsid w:val="00467EF1"/>
    <w:rsid w:val="004730C3"/>
    <w:rsid w:val="004735D2"/>
    <w:rsid w:val="00491BBF"/>
    <w:rsid w:val="00492F43"/>
    <w:rsid w:val="00496333"/>
    <w:rsid w:val="0049700D"/>
    <w:rsid w:val="00497B1D"/>
    <w:rsid w:val="004A0B01"/>
    <w:rsid w:val="004A4A33"/>
    <w:rsid w:val="004B22BE"/>
    <w:rsid w:val="004B2704"/>
    <w:rsid w:val="004B2F8E"/>
    <w:rsid w:val="004B322A"/>
    <w:rsid w:val="004B3C12"/>
    <w:rsid w:val="004B5FA2"/>
    <w:rsid w:val="004C2983"/>
    <w:rsid w:val="004C6857"/>
    <w:rsid w:val="004C6CA0"/>
    <w:rsid w:val="004C7A64"/>
    <w:rsid w:val="004D3980"/>
    <w:rsid w:val="004D5ED5"/>
    <w:rsid w:val="004E2259"/>
    <w:rsid w:val="004F0818"/>
    <w:rsid w:val="004F11B7"/>
    <w:rsid w:val="004F1E69"/>
    <w:rsid w:val="004F4FA0"/>
    <w:rsid w:val="00504042"/>
    <w:rsid w:val="005123BE"/>
    <w:rsid w:val="00515346"/>
    <w:rsid w:val="0051583F"/>
    <w:rsid w:val="00522BC4"/>
    <w:rsid w:val="00530CB7"/>
    <w:rsid w:val="00534708"/>
    <w:rsid w:val="005360EC"/>
    <w:rsid w:val="00563D26"/>
    <w:rsid w:val="0057694A"/>
    <w:rsid w:val="00584A64"/>
    <w:rsid w:val="00586869"/>
    <w:rsid w:val="0059497A"/>
    <w:rsid w:val="005A43C5"/>
    <w:rsid w:val="005C02BF"/>
    <w:rsid w:val="005C137B"/>
    <w:rsid w:val="005C28A4"/>
    <w:rsid w:val="005C3618"/>
    <w:rsid w:val="005C3C5B"/>
    <w:rsid w:val="005C6135"/>
    <w:rsid w:val="005C6D33"/>
    <w:rsid w:val="005C73CA"/>
    <w:rsid w:val="005D33C0"/>
    <w:rsid w:val="005D6BCC"/>
    <w:rsid w:val="005D7A8E"/>
    <w:rsid w:val="005E4AD1"/>
    <w:rsid w:val="005E58C0"/>
    <w:rsid w:val="005E62D3"/>
    <w:rsid w:val="005F1321"/>
    <w:rsid w:val="005F27BA"/>
    <w:rsid w:val="005F2D7D"/>
    <w:rsid w:val="005F3B30"/>
    <w:rsid w:val="005F567F"/>
    <w:rsid w:val="006015A7"/>
    <w:rsid w:val="00615182"/>
    <w:rsid w:val="006177DA"/>
    <w:rsid w:val="00620385"/>
    <w:rsid w:val="006208B2"/>
    <w:rsid w:val="00624A24"/>
    <w:rsid w:val="00627829"/>
    <w:rsid w:val="00631AF1"/>
    <w:rsid w:val="006468B5"/>
    <w:rsid w:val="0065036D"/>
    <w:rsid w:val="006602C8"/>
    <w:rsid w:val="006610E1"/>
    <w:rsid w:val="006618B4"/>
    <w:rsid w:val="0066222C"/>
    <w:rsid w:val="0066337D"/>
    <w:rsid w:val="00663BFF"/>
    <w:rsid w:val="00665FFC"/>
    <w:rsid w:val="00670704"/>
    <w:rsid w:val="0067201F"/>
    <w:rsid w:val="00672D2F"/>
    <w:rsid w:val="0067744D"/>
    <w:rsid w:val="00680ECA"/>
    <w:rsid w:val="00684D3E"/>
    <w:rsid w:val="0068711F"/>
    <w:rsid w:val="00691499"/>
    <w:rsid w:val="006916BF"/>
    <w:rsid w:val="0069291E"/>
    <w:rsid w:val="006946B1"/>
    <w:rsid w:val="00695ACB"/>
    <w:rsid w:val="006A1ED0"/>
    <w:rsid w:val="006A6AEF"/>
    <w:rsid w:val="006A6BC7"/>
    <w:rsid w:val="006A7378"/>
    <w:rsid w:val="006B7350"/>
    <w:rsid w:val="006C013A"/>
    <w:rsid w:val="006C29C2"/>
    <w:rsid w:val="006D4C1B"/>
    <w:rsid w:val="006D4E68"/>
    <w:rsid w:val="006D65FF"/>
    <w:rsid w:val="006D6931"/>
    <w:rsid w:val="006E0B68"/>
    <w:rsid w:val="006E2C73"/>
    <w:rsid w:val="006E63DA"/>
    <w:rsid w:val="006E6998"/>
    <w:rsid w:val="006F28F4"/>
    <w:rsid w:val="006F3799"/>
    <w:rsid w:val="00700A23"/>
    <w:rsid w:val="0070724C"/>
    <w:rsid w:val="00707977"/>
    <w:rsid w:val="00707DB6"/>
    <w:rsid w:val="00714EF7"/>
    <w:rsid w:val="0072211A"/>
    <w:rsid w:val="00727061"/>
    <w:rsid w:val="00731605"/>
    <w:rsid w:val="00731E2D"/>
    <w:rsid w:val="007321F1"/>
    <w:rsid w:val="00735625"/>
    <w:rsid w:val="00746C81"/>
    <w:rsid w:val="0076074B"/>
    <w:rsid w:val="007646D8"/>
    <w:rsid w:val="00765BC4"/>
    <w:rsid w:val="007665F8"/>
    <w:rsid w:val="0077207F"/>
    <w:rsid w:val="00774315"/>
    <w:rsid w:val="00777F26"/>
    <w:rsid w:val="007834E0"/>
    <w:rsid w:val="00791D2B"/>
    <w:rsid w:val="007925E1"/>
    <w:rsid w:val="00795043"/>
    <w:rsid w:val="00796195"/>
    <w:rsid w:val="007A3898"/>
    <w:rsid w:val="007A5EAB"/>
    <w:rsid w:val="007A7987"/>
    <w:rsid w:val="007C14CA"/>
    <w:rsid w:val="007C6A71"/>
    <w:rsid w:val="007C742B"/>
    <w:rsid w:val="007E1ACC"/>
    <w:rsid w:val="007E543F"/>
    <w:rsid w:val="007E5E5C"/>
    <w:rsid w:val="007F16C0"/>
    <w:rsid w:val="007F2BA4"/>
    <w:rsid w:val="007F3016"/>
    <w:rsid w:val="007F75E7"/>
    <w:rsid w:val="007F7D9D"/>
    <w:rsid w:val="00804D23"/>
    <w:rsid w:val="008071DB"/>
    <w:rsid w:val="008119B5"/>
    <w:rsid w:val="00820F9F"/>
    <w:rsid w:val="008236F3"/>
    <w:rsid w:val="00844F66"/>
    <w:rsid w:val="0085163C"/>
    <w:rsid w:val="00853554"/>
    <w:rsid w:val="00862CD2"/>
    <w:rsid w:val="0086323F"/>
    <w:rsid w:val="00872AF5"/>
    <w:rsid w:val="00875CF8"/>
    <w:rsid w:val="00875D30"/>
    <w:rsid w:val="00876F97"/>
    <w:rsid w:val="00877B9A"/>
    <w:rsid w:val="0088000D"/>
    <w:rsid w:val="00880871"/>
    <w:rsid w:val="008866B9"/>
    <w:rsid w:val="00887A92"/>
    <w:rsid w:val="008947BF"/>
    <w:rsid w:val="008975C7"/>
    <w:rsid w:val="008A4C9B"/>
    <w:rsid w:val="008A5A87"/>
    <w:rsid w:val="008B36DE"/>
    <w:rsid w:val="008B45AA"/>
    <w:rsid w:val="008B4FE0"/>
    <w:rsid w:val="008B53FE"/>
    <w:rsid w:val="008C03F5"/>
    <w:rsid w:val="008C37EF"/>
    <w:rsid w:val="008C3A80"/>
    <w:rsid w:val="008C55DD"/>
    <w:rsid w:val="008E1F7F"/>
    <w:rsid w:val="008E2510"/>
    <w:rsid w:val="008E2710"/>
    <w:rsid w:val="008E4AC7"/>
    <w:rsid w:val="008E6E82"/>
    <w:rsid w:val="008E7300"/>
    <w:rsid w:val="008E73C7"/>
    <w:rsid w:val="008F205C"/>
    <w:rsid w:val="008F3C55"/>
    <w:rsid w:val="00900385"/>
    <w:rsid w:val="0090111D"/>
    <w:rsid w:val="009027A7"/>
    <w:rsid w:val="00905577"/>
    <w:rsid w:val="009137EC"/>
    <w:rsid w:val="00921E8D"/>
    <w:rsid w:val="00925D81"/>
    <w:rsid w:val="00927082"/>
    <w:rsid w:val="009274E7"/>
    <w:rsid w:val="00927F6F"/>
    <w:rsid w:val="00936B7A"/>
    <w:rsid w:val="00941206"/>
    <w:rsid w:val="009417AC"/>
    <w:rsid w:val="00953A85"/>
    <w:rsid w:val="00953DE8"/>
    <w:rsid w:val="00957170"/>
    <w:rsid w:val="00962BB8"/>
    <w:rsid w:val="0096507B"/>
    <w:rsid w:val="009719D0"/>
    <w:rsid w:val="00976FCC"/>
    <w:rsid w:val="00986E61"/>
    <w:rsid w:val="009941C7"/>
    <w:rsid w:val="00994F61"/>
    <w:rsid w:val="009978C8"/>
    <w:rsid w:val="009A5ED2"/>
    <w:rsid w:val="009B02C9"/>
    <w:rsid w:val="009B4F71"/>
    <w:rsid w:val="009D1D0B"/>
    <w:rsid w:val="009D2A61"/>
    <w:rsid w:val="009D3FD1"/>
    <w:rsid w:val="009E5198"/>
    <w:rsid w:val="009E6E72"/>
    <w:rsid w:val="009F14C6"/>
    <w:rsid w:val="009F1BBA"/>
    <w:rsid w:val="009F25ED"/>
    <w:rsid w:val="009F4FCF"/>
    <w:rsid w:val="009F607F"/>
    <w:rsid w:val="009F659E"/>
    <w:rsid w:val="009F6A55"/>
    <w:rsid w:val="009F6DA4"/>
    <w:rsid w:val="00A03ACB"/>
    <w:rsid w:val="00A0424F"/>
    <w:rsid w:val="00A05E5D"/>
    <w:rsid w:val="00A11EF0"/>
    <w:rsid w:val="00A31A8B"/>
    <w:rsid w:val="00A344CE"/>
    <w:rsid w:val="00A350EE"/>
    <w:rsid w:val="00A37CFB"/>
    <w:rsid w:val="00A408C7"/>
    <w:rsid w:val="00A444C7"/>
    <w:rsid w:val="00A463A6"/>
    <w:rsid w:val="00A53EA0"/>
    <w:rsid w:val="00A55781"/>
    <w:rsid w:val="00A618DE"/>
    <w:rsid w:val="00A639B3"/>
    <w:rsid w:val="00A66CA4"/>
    <w:rsid w:val="00A702A9"/>
    <w:rsid w:val="00A706D0"/>
    <w:rsid w:val="00A714A3"/>
    <w:rsid w:val="00A721E7"/>
    <w:rsid w:val="00A72E06"/>
    <w:rsid w:val="00A77D9D"/>
    <w:rsid w:val="00A87EC6"/>
    <w:rsid w:val="00A902CF"/>
    <w:rsid w:val="00A91DDA"/>
    <w:rsid w:val="00A93973"/>
    <w:rsid w:val="00AA13B7"/>
    <w:rsid w:val="00AA4A4F"/>
    <w:rsid w:val="00AA65A5"/>
    <w:rsid w:val="00AB2971"/>
    <w:rsid w:val="00AB5122"/>
    <w:rsid w:val="00AB5B50"/>
    <w:rsid w:val="00AC45B9"/>
    <w:rsid w:val="00AC47D7"/>
    <w:rsid w:val="00AC5CDE"/>
    <w:rsid w:val="00AD1FE5"/>
    <w:rsid w:val="00AD38E5"/>
    <w:rsid w:val="00AE1904"/>
    <w:rsid w:val="00AE2509"/>
    <w:rsid w:val="00AF1350"/>
    <w:rsid w:val="00AF1967"/>
    <w:rsid w:val="00AF1FD1"/>
    <w:rsid w:val="00AF6FCE"/>
    <w:rsid w:val="00AF7222"/>
    <w:rsid w:val="00AF7A89"/>
    <w:rsid w:val="00B0245E"/>
    <w:rsid w:val="00B03AAB"/>
    <w:rsid w:val="00B05EE3"/>
    <w:rsid w:val="00B06223"/>
    <w:rsid w:val="00B063D9"/>
    <w:rsid w:val="00B20DD9"/>
    <w:rsid w:val="00B20FF1"/>
    <w:rsid w:val="00B2314E"/>
    <w:rsid w:val="00B24F9C"/>
    <w:rsid w:val="00B3156F"/>
    <w:rsid w:val="00B35CFF"/>
    <w:rsid w:val="00B36BD7"/>
    <w:rsid w:val="00B37452"/>
    <w:rsid w:val="00B37DDF"/>
    <w:rsid w:val="00B418B2"/>
    <w:rsid w:val="00B4440C"/>
    <w:rsid w:val="00B53383"/>
    <w:rsid w:val="00B53EC2"/>
    <w:rsid w:val="00B5443A"/>
    <w:rsid w:val="00B6030F"/>
    <w:rsid w:val="00B61C7B"/>
    <w:rsid w:val="00B62D19"/>
    <w:rsid w:val="00B64AF6"/>
    <w:rsid w:val="00B6670A"/>
    <w:rsid w:val="00B67CF6"/>
    <w:rsid w:val="00B71D2F"/>
    <w:rsid w:val="00B74791"/>
    <w:rsid w:val="00B77AE3"/>
    <w:rsid w:val="00B80949"/>
    <w:rsid w:val="00B9115B"/>
    <w:rsid w:val="00BA2AD0"/>
    <w:rsid w:val="00BA5C8A"/>
    <w:rsid w:val="00BA71DF"/>
    <w:rsid w:val="00BB0694"/>
    <w:rsid w:val="00BB10F0"/>
    <w:rsid w:val="00BC4EE8"/>
    <w:rsid w:val="00BC58CF"/>
    <w:rsid w:val="00BC61E0"/>
    <w:rsid w:val="00BD06FC"/>
    <w:rsid w:val="00BD0F48"/>
    <w:rsid w:val="00BD77B8"/>
    <w:rsid w:val="00BE0778"/>
    <w:rsid w:val="00BE1099"/>
    <w:rsid w:val="00BE1AB5"/>
    <w:rsid w:val="00BE308C"/>
    <w:rsid w:val="00BE4174"/>
    <w:rsid w:val="00BF4391"/>
    <w:rsid w:val="00BF6A75"/>
    <w:rsid w:val="00BF7FCD"/>
    <w:rsid w:val="00C0108F"/>
    <w:rsid w:val="00C06EA8"/>
    <w:rsid w:val="00C13919"/>
    <w:rsid w:val="00C1637A"/>
    <w:rsid w:val="00C40BFB"/>
    <w:rsid w:val="00C40DED"/>
    <w:rsid w:val="00C41294"/>
    <w:rsid w:val="00C437B9"/>
    <w:rsid w:val="00C54F96"/>
    <w:rsid w:val="00C6282B"/>
    <w:rsid w:val="00C678BA"/>
    <w:rsid w:val="00C76875"/>
    <w:rsid w:val="00C83961"/>
    <w:rsid w:val="00C940D2"/>
    <w:rsid w:val="00C95AF8"/>
    <w:rsid w:val="00C95B60"/>
    <w:rsid w:val="00C97DAC"/>
    <w:rsid w:val="00CA11B7"/>
    <w:rsid w:val="00CA4EA2"/>
    <w:rsid w:val="00CA52DE"/>
    <w:rsid w:val="00CA65CA"/>
    <w:rsid w:val="00CA67E0"/>
    <w:rsid w:val="00CB2F61"/>
    <w:rsid w:val="00CB3A3F"/>
    <w:rsid w:val="00CB7C8D"/>
    <w:rsid w:val="00CC39C3"/>
    <w:rsid w:val="00CC7554"/>
    <w:rsid w:val="00CC7E40"/>
    <w:rsid w:val="00CD1072"/>
    <w:rsid w:val="00CD380C"/>
    <w:rsid w:val="00CD71B5"/>
    <w:rsid w:val="00CE700A"/>
    <w:rsid w:val="00CF11E6"/>
    <w:rsid w:val="00CF3B19"/>
    <w:rsid w:val="00CF3C8D"/>
    <w:rsid w:val="00CF5A62"/>
    <w:rsid w:val="00D0074D"/>
    <w:rsid w:val="00D04567"/>
    <w:rsid w:val="00D228E4"/>
    <w:rsid w:val="00D22F73"/>
    <w:rsid w:val="00D26B27"/>
    <w:rsid w:val="00D27729"/>
    <w:rsid w:val="00D3221C"/>
    <w:rsid w:val="00D327EA"/>
    <w:rsid w:val="00D32F66"/>
    <w:rsid w:val="00D33B09"/>
    <w:rsid w:val="00D372DA"/>
    <w:rsid w:val="00D452F3"/>
    <w:rsid w:val="00D46DAE"/>
    <w:rsid w:val="00D56483"/>
    <w:rsid w:val="00D65963"/>
    <w:rsid w:val="00D72875"/>
    <w:rsid w:val="00D84835"/>
    <w:rsid w:val="00D84F18"/>
    <w:rsid w:val="00D86B75"/>
    <w:rsid w:val="00D87427"/>
    <w:rsid w:val="00DA0440"/>
    <w:rsid w:val="00DA5EEB"/>
    <w:rsid w:val="00DB18F5"/>
    <w:rsid w:val="00DB2C30"/>
    <w:rsid w:val="00DB39AA"/>
    <w:rsid w:val="00DC1E20"/>
    <w:rsid w:val="00DC62E3"/>
    <w:rsid w:val="00DD2B8F"/>
    <w:rsid w:val="00DD70AF"/>
    <w:rsid w:val="00DE076D"/>
    <w:rsid w:val="00DE1448"/>
    <w:rsid w:val="00DE2074"/>
    <w:rsid w:val="00DE2AF0"/>
    <w:rsid w:val="00DF4753"/>
    <w:rsid w:val="00DF6D9D"/>
    <w:rsid w:val="00E0773F"/>
    <w:rsid w:val="00E1344F"/>
    <w:rsid w:val="00E1453E"/>
    <w:rsid w:val="00E208A3"/>
    <w:rsid w:val="00E24A4D"/>
    <w:rsid w:val="00E251A1"/>
    <w:rsid w:val="00E25D09"/>
    <w:rsid w:val="00E266FF"/>
    <w:rsid w:val="00E27614"/>
    <w:rsid w:val="00E30481"/>
    <w:rsid w:val="00E30BDB"/>
    <w:rsid w:val="00E33337"/>
    <w:rsid w:val="00E348AA"/>
    <w:rsid w:val="00E34903"/>
    <w:rsid w:val="00E35E25"/>
    <w:rsid w:val="00E47504"/>
    <w:rsid w:val="00E5037A"/>
    <w:rsid w:val="00E53A29"/>
    <w:rsid w:val="00E54BAC"/>
    <w:rsid w:val="00E54E3A"/>
    <w:rsid w:val="00E55BEF"/>
    <w:rsid w:val="00E61B7D"/>
    <w:rsid w:val="00E7655D"/>
    <w:rsid w:val="00E8186F"/>
    <w:rsid w:val="00E82F4B"/>
    <w:rsid w:val="00E83F47"/>
    <w:rsid w:val="00E87745"/>
    <w:rsid w:val="00E877D5"/>
    <w:rsid w:val="00E90DA7"/>
    <w:rsid w:val="00E948E5"/>
    <w:rsid w:val="00EA029F"/>
    <w:rsid w:val="00EA340B"/>
    <w:rsid w:val="00EB2A5C"/>
    <w:rsid w:val="00EC00B8"/>
    <w:rsid w:val="00EC0A31"/>
    <w:rsid w:val="00ED0559"/>
    <w:rsid w:val="00ED05DB"/>
    <w:rsid w:val="00ED3D78"/>
    <w:rsid w:val="00ED5871"/>
    <w:rsid w:val="00ED7A1F"/>
    <w:rsid w:val="00EE00F8"/>
    <w:rsid w:val="00EE0A6A"/>
    <w:rsid w:val="00EE414C"/>
    <w:rsid w:val="00EE4A45"/>
    <w:rsid w:val="00EE4BB2"/>
    <w:rsid w:val="00EE526D"/>
    <w:rsid w:val="00EE6ADA"/>
    <w:rsid w:val="00EE7EB2"/>
    <w:rsid w:val="00EF2EA3"/>
    <w:rsid w:val="00F0172A"/>
    <w:rsid w:val="00F02624"/>
    <w:rsid w:val="00F1337C"/>
    <w:rsid w:val="00F1614D"/>
    <w:rsid w:val="00F2297C"/>
    <w:rsid w:val="00F23055"/>
    <w:rsid w:val="00F2589F"/>
    <w:rsid w:val="00F3246E"/>
    <w:rsid w:val="00F327AA"/>
    <w:rsid w:val="00F36F2A"/>
    <w:rsid w:val="00F4001A"/>
    <w:rsid w:val="00F401C0"/>
    <w:rsid w:val="00F451C9"/>
    <w:rsid w:val="00F47751"/>
    <w:rsid w:val="00F47D2E"/>
    <w:rsid w:val="00F5324A"/>
    <w:rsid w:val="00F534BE"/>
    <w:rsid w:val="00F570E0"/>
    <w:rsid w:val="00F6089B"/>
    <w:rsid w:val="00F62E2A"/>
    <w:rsid w:val="00F66762"/>
    <w:rsid w:val="00F734C1"/>
    <w:rsid w:val="00F73874"/>
    <w:rsid w:val="00F74D4B"/>
    <w:rsid w:val="00F75A53"/>
    <w:rsid w:val="00F76543"/>
    <w:rsid w:val="00F81DF9"/>
    <w:rsid w:val="00F85371"/>
    <w:rsid w:val="00F86358"/>
    <w:rsid w:val="00F86A47"/>
    <w:rsid w:val="00F9439D"/>
    <w:rsid w:val="00F946BF"/>
    <w:rsid w:val="00FA1CE5"/>
    <w:rsid w:val="00FA72A0"/>
    <w:rsid w:val="00FA771C"/>
    <w:rsid w:val="00FA771E"/>
    <w:rsid w:val="00FB010F"/>
    <w:rsid w:val="00FB3939"/>
    <w:rsid w:val="00FB4234"/>
    <w:rsid w:val="00FB53B7"/>
    <w:rsid w:val="00FC0870"/>
    <w:rsid w:val="00FC4508"/>
    <w:rsid w:val="00FC5AF4"/>
    <w:rsid w:val="00FC640D"/>
    <w:rsid w:val="00FD0D97"/>
    <w:rsid w:val="00FE1D01"/>
    <w:rsid w:val="00FF00E1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1326469-C56A-46C1-AF51-66FB7BB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3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63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63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3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3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63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35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77F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0DAB"/>
    <w:rPr>
      <w:color w:val="0000FF" w:themeColor="hyperlink"/>
      <w:u w:val="single"/>
    </w:rPr>
  </w:style>
  <w:style w:type="paragraph" w:customStyle="1" w:styleId="Default">
    <w:name w:val="Default"/>
    <w:rsid w:val="00B36B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">
    <w:name w:val="Texto"/>
    <w:basedOn w:val="Normal"/>
    <w:link w:val="TextoCar"/>
    <w:rsid w:val="00791D2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tt">
    <w:name w:val="tt"/>
    <w:basedOn w:val="Texto"/>
    <w:rsid w:val="00791D2B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character" w:customStyle="1" w:styleId="TextoCar">
    <w:name w:val="Texto Car"/>
    <w:link w:val="Texto"/>
    <w:locked/>
    <w:rsid w:val="00791D2B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BB621D-7268-4C03-B6BA-3DB37C0E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2365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HAREI</dc:creator>
  <cp:lastModifiedBy>4CE8012RVK</cp:lastModifiedBy>
  <cp:revision>2</cp:revision>
  <cp:lastPrinted>2020-01-29T23:47:00Z</cp:lastPrinted>
  <dcterms:created xsi:type="dcterms:W3CDTF">2020-01-30T18:22:00Z</dcterms:created>
  <dcterms:modified xsi:type="dcterms:W3CDTF">2020-01-30T18:22:00Z</dcterms:modified>
</cp:coreProperties>
</file>